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17DC" w14:textId="5134B568" w:rsidR="00311ED7" w:rsidRPr="005A0D13" w:rsidRDefault="00815F79">
      <w:pPr>
        <w:rPr>
          <w:rFonts w:ascii="Arial" w:hAnsi="Arial" w:cs="Arial"/>
          <w:b/>
          <w:bCs/>
        </w:rPr>
      </w:pPr>
      <w:r w:rsidRPr="005A0D13">
        <w:rPr>
          <w:rFonts w:ascii="Arial" w:hAnsi="Arial" w:cs="Arial"/>
          <w:b/>
          <w:bCs/>
        </w:rPr>
        <w:t>Senior Practitioner in Health and Social Care</w:t>
      </w:r>
    </w:p>
    <w:p w14:paraId="31B54D6B" w14:textId="366EBCC2" w:rsidR="00457335" w:rsidRPr="005A0D13" w:rsidRDefault="00457335">
      <w:pPr>
        <w:rPr>
          <w:rFonts w:ascii="Arial" w:hAnsi="Arial" w:cs="Arial"/>
          <w:b/>
          <w:bCs/>
        </w:rPr>
      </w:pPr>
    </w:p>
    <w:tbl>
      <w:tblPr>
        <w:tblStyle w:val="TableGrid"/>
        <w:tblW w:w="0" w:type="auto"/>
        <w:tblLook w:val="04A0" w:firstRow="1" w:lastRow="0" w:firstColumn="1" w:lastColumn="0" w:noHBand="0" w:noVBand="1"/>
      </w:tblPr>
      <w:tblGrid>
        <w:gridCol w:w="2581"/>
        <w:gridCol w:w="2581"/>
        <w:gridCol w:w="2581"/>
        <w:gridCol w:w="2581"/>
      </w:tblGrid>
      <w:tr w:rsidR="00090142" w:rsidRPr="005A0D13" w14:paraId="2C421B3F" w14:textId="77777777" w:rsidTr="00C74D8A">
        <w:trPr>
          <w:trHeight w:val="262"/>
        </w:trPr>
        <w:tc>
          <w:tcPr>
            <w:tcW w:w="2581" w:type="dxa"/>
          </w:tcPr>
          <w:p w14:paraId="069AFC15" w14:textId="65C710CE" w:rsidR="00090142" w:rsidRPr="005A0D13" w:rsidRDefault="00090142">
            <w:pPr>
              <w:rPr>
                <w:rFonts w:ascii="Arial" w:hAnsi="Arial" w:cs="Arial"/>
                <w:b/>
                <w:bCs/>
              </w:rPr>
            </w:pPr>
            <w:r w:rsidRPr="005A0D13">
              <w:rPr>
                <w:rFonts w:ascii="Arial" w:hAnsi="Arial" w:cs="Arial"/>
                <w:b/>
                <w:bCs/>
              </w:rPr>
              <w:t>Job Level</w:t>
            </w:r>
          </w:p>
        </w:tc>
        <w:tc>
          <w:tcPr>
            <w:tcW w:w="2581" w:type="dxa"/>
          </w:tcPr>
          <w:p w14:paraId="02C56DA7" w14:textId="63B9B826" w:rsidR="00090142" w:rsidRPr="005A0D13" w:rsidRDefault="00815F79">
            <w:pPr>
              <w:rPr>
                <w:rFonts w:ascii="Arial" w:hAnsi="Arial" w:cs="Arial"/>
                <w:b/>
                <w:bCs/>
              </w:rPr>
            </w:pPr>
            <w:r w:rsidRPr="005A0D13">
              <w:rPr>
                <w:rFonts w:ascii="Arial" w:hAnsi="Arial" w:cs="Arial"/>
                <w:b/>
                <w:bCs/>
              </w:rPr>
              <w:t>2</w:t>
            </w:r>
            <w:r w:rsidR="00660EB0" w:rsidRPr="005A0D13">
              <w:rPr>
                <w:rFonts w:ascii="Arial" w:hAnsi="Arial" w:cs="Arial"/>
                <w:b/>
                <w:bCs/>
              </w:rPr>
              <w:t>b</w:t>
            </w:r>
          </w:p>
        </w:tc>
        <w:tc>
          <w:tcPr>
            <w:tcW w:w="2581" w:type="dxa"/>
          </w:tcPr>
          <w:p w14:paraId="6B0C3FBC" w14:textId="5B11B15E" w:rsidR="00090142" w:rsidRPr="005A0D13" w:rsidRDefault="00934526">
            <w:pPr>
              <w:rPr>
                <w:rFonts w:ascii="Arial" w:hAnsi="Arial" w:cs="Arial"/>
                <w:b/>
                <w:bCs/>
              </w:rPr>
            </w:pPr>
            <w:r w:rsidRPr="005A0D13">
              <w:rPr>
                <w:rFonts w:ascii="Arial" w:hAnsi="Arial" w:cs="Arial"/>
                <w:b/>
                <w:bCs/>
              </w:rPr>
              <w:t>Role Review</w:t>
            </w:r>
          </w:p>
        </w:tc>
        <w:tc>
          <w:tcPr>
            <w:tcW w:w="2581" w:type="dxa"/>
          </w:tcPr>
          <w:p w14:paraId="4FF6059C" w14:textId="456E2C90" w:rsidR="00090142" w:rsidRPr="005A0D13" w:rsidRDefault="00934526">
            <w:pPr>
              <w:rPr>
                <w:rFonts w:ascii="Arial" w:hAnsi="Arial" w:cs="Arial"/>
                <w:b/>
                <w:bCs/>
              </w:rPr>
            </w:pPr>
            <w:r w:rsidRPr="005A0D13">
              <w:rPr>
                <w:rFonts w:ascii="Arial" w:hAnsi="Arial" w:cs="Arial"/>
                <w:b/>
                <w:bCs/>
              </w:rPr>
              <w:t>February 2026</w:t>
            </w:r>
          </w:p>
        </w:tc>
      </w:tr>
      <w:tr w:rsidR="00090142" w:rsidRPr="005A0D13" w14:paraId="3F2AFD65" w14:textId="77777777" w:rsidTr="00C74D8A">
        <w:trPr>
          <w:trHeight w:val="273"/>
        </w:trPr>
        <w:tc>
          <w:tcPr>
            <w:tcW w:w="2581" w:type="dxa"/>
          </w:tcPr>
          <w:p w14:paraId="7F1C171A" w14:textId="3EAA8BDF" w:rsidR="00090142" w:rsidRPr="005A0D13" w:rsidRDefault="00090142">
            <w:pPr>
              <w:rPr>
                <w:rFonts w:ascii="Arial" w:hAnsi="Arial" w:cs="Arial"/>
                <w:b/>
                <w:bCs/>
              </w:rPr>
            </w:pPr>
            <w:r w:rsidRPr="005A0D13">
              <w:rPr>
                <w:rFonts w:ascii="Arial" w:hAnsi="Arial" w:cs="Arial"/>
                <w:b/>
                <w:bCs/>
              </w:rPr>
              <w:t>Directorate</w:t>
            </w:r>
          </w:p>
        </w:tc>
        <w:tc>
          <w:tcPr>
            <w:tcW w:w="2581" w:type="dxa"/>
          </w:tcPr>
          <w:p w14:paraId="73AF2AC4" w14:textId="655370A9" w:rsidR="00090142" w:rsidRPr="005A0D13" w:rsidRDefault="00660EB0">
            <w:pPr>
              <w:rPr>
                <w:rFonts w:ascii="Arial" w:hAnsi="Arial" w:cs="Arial"/>
                <w:b/>
                <w:bCs/>
              </w:rPr>
            </w:pPr>
            <w:r w:rsidRPr="005A0D13">
              <w:rPr>
                <w:rFonts w:ascii="Arial" w:hAnsi="Arial" w:cs="Arial"/>
                <w:b/>
                <w:bCs/>
              </w:rPr>
              <w:t>UK Operation</w:t>
            </w:r>
            <w:r w:rsidR="00B612CC" w:rsidRPr="005A0D13">
              <w:rPr>
                <w:rFonts w:ascii="Arial" w:hAnsi="Arial" w:cs="Arial"/>
                <w:b/>
                <w:bCs/>
              </w:rPr>
              <w:t>s</w:t>
            </w:r>
          </w:p>
        </w:tc>
        <w:tc>
          <w:tcPr>
            <w:tcW w:w="2581" w:type="dxa"/>
          </w:tcPr>
          <w:p w14:paraId="220897D1" w14:textId="628F5DF6" w:rsidR="00090142" w:rsidRPr="005A0D13" w:rsidRDefault="00090142">
            <w:pPr>
              <w:rPr>
                <w:rFonts w:ascii="Arial" w:hAnsi="Arial" w:cs="Arial"/>
                <w:b/>
                <w:bCs/>
              </w:rPr>
            </w:pPr>
            <w:r w:rsidRPr="005A0D13">
              <w:rPr>
                <w:rFonts w:ascii="Arial" w:hAnsi="Arial" w:cs="Arial"/>
                <w:b/>
                <w:bCs/>
              </w:rPr>
              <w:t>Function/Service</w:t>
            </w:r>
          </w:p>
        </w:tc>
        <w:tc>
          <w:tcPr>
            <w:tcW w:w="2581" w:type="dxa"/>
          </w:tcPr>
          <w:p w14:paraId="3EB4F515" w14:textId="42B7A88F" w:rsidR="00090142" w:rsidRPr="005A0D13" w:rsidRDefault="00934526">
            <w:pPr>
              <w:rPr>
                <w:rFonts w:ascii="Arial" w:hAnsi="Arial" w:cs="Arial"/>
                <w:b/>
                <w:bCs/>
              </w:rPr>
            </w:pPr>
            <w:r w:rsidRPr="005A0D13">
              <w:rPr>
                <w:rFonts w:ascii="Arial" w:hAnsi="Arial" w:cs="Arial"/>
                <w:b/>
                <w:bCs/>
              </w:rPr>
              <w:t>Regulated Health and Social C</w:t>
            </w:r>
            <w:r w:rsidR="00B1086F" w:rsidRPr="005A0D13">
              <w:rPr>
                <w:rFonts w:ascii="Arial" w:hAnsi="Arial" w:cs="Arial"/>
                <w:b/>
                <w:bCs/>
              </w:rPr>
              <w:t>a</w:t>
            </w:r>
            <w:r w:rsidRPr="005A0D13">
              <w:rPr>
                <w:rFonts w:ascii="Arial" w:hAnsi="Arial" w:cs="Arial"/>
                <w:b/>
                <w:bCs/>
              </w:rPr>
              <w:t>re</w:t>
            </w:r>
          </w:p>
        </w:tc>
      </w:tr>
      <w:tr w:rsidR="00090142" w:rsidRPr="005A0D13" w14:paraId="1DB2CCF0" w14:textId="77777777" w:rsidTr="00C74D8A">
        <w:trPr>
          <w:trHeight w:val="262"/>
        </w:trPr>
        <w:tc>
          <w:tcPr>
            <w:tcW w:w="2581" w:type="dxa"/>
          </w:tcPr>
          <w:p w14:paraId="6F47F291" w14:textId="61605874" w:rsidR="00090142" w:rsidRPr="005A0D13" w:rsidRDefault="00090142">
            <w:pPr>
              <w:rPr>
                <w:rFonts w:ascii="Arial" w:hAnsi="Arial" w:cs="Arial"/>
                <w:b/>
                <w:bCs/>
              </w:rPr>
            </w:pPr>
            <w:r w:rsidRPr="005A0D13">
              <w:rPr>
                <w:rFonts w:ascii="Arial" w:hAnsi="Arial" w:cs="Arial"/>
                <w:b/>
                <w:bCs/>
              </w:rPr>
              <w:t>Direct Reports</w:t>
            </w:r>
          </w:p>
        </w:tc>
        <w:tc>
          <w:tcPr>
            <w:tcW w:w="2581" w:type="dxa"/>
          </w:tcPr>
          <w:p w14:paraId="36318D94" w14:textId="07EFE791" w:rsidR="00090142" w:rsidRPr="005A0D13" w:rsidRDefault="00815F79">
            <w:pPr>
              <w:rPr>
                <w:rFonts w:ascii="Arial" w:hAnsi="Arial" w:cs="Arial"/>
                <w:b/>
                <w:bCs/>
              </w:rPr>
            </w:pPr>
            <w:r w:rsidRPr="005A0D13">
              <w:rPr>
                <w:rFonts w:ascii="Arial" w:hAnsi="Arial" w:cs="Arial"/>
                <w:b/>
                <w:bCs/>
              </w:rPr>
              <w:t>tbc</w:t>
            </w:r>
          </w:p>
        </w:tc>
        <w:tc>
          <w:tcPr>
            <w:tcW w:w="2581" w:type="dxa"/>
          </w:tcPr>
          <w:p w14:paraId="261125A2" w14:textId="6A2F86E1" w:rsidR="00090142" w:rsidRPr="005A0D13" w:rsidRDefault="00090142">
            <w:pPr>
              <w:rPr>
                <w:rFonts w:ascii="Arial" w:hAnsi="Arial" w:cs="Arial"/>
                <w:b/>
                <w:bCs/>
              </w:rPr>
            </w:pPr>
            <w:r w:rsidRPr="005A0D13">
              <w:rPr>
                <w:rFonts w:ascii="Arial" w:hAnsi="Arial" w:cs="Arial"/>
                <w:b/>
                <w:bCs/>
              </w:rPr>
              <w:t>Indirect Reports</w:t>
            </w:r>
          </w:p>
        </w:tc>
        <w:tc>
          <w:tcPr>
            <w:tcW w:w="2581" w:type="dxa"/>
          </w:tcPr>
          <w:p w14:paraId="7ADD7A89" w14:textId="2C0C5825" w:rsidR="00090142" w:rsidRPr="005A0D13" w:rsidRDefault="00815F79">
            <w:pPr>
              <w:rPr>
                <w:rFonts w:ascii="Arial" w:hAnsi="Arial" w:cs="Arial"/>
                <w:b/>
                <w:bCs/>
              </w:rPr>
            </w:pPr>
            <w:r w:rsidRPr="005A0D13">
              <w:rPr>
                <w:rFonts w:ascii="Arial" w:hAnsi="Arial" w:cs="Arial"/>
                <w:b/>
                <w:bCs/>
              </w:rPr>
              <w:t>tbc</w:t>
            </w:r>
          </w:p>
        </w:tc>
      </w:tr>
      <w:tr w:rsidR="00782082" w:rsidRPr="005A0D13" w14:paraId="2DD1EF3C" w14:textId="77777777" w:rsidTr="00C74D8A">
        <w:trPr>
          <w:trHeight w:val="262"/>
        </w:trPr>
        <w:tc>
          <w:tcPr>
            <w:tcW w:w="2581" w:type="dxa"/>
          </w:tcPr>
          <w:p w14:paraId="0A00C353" w14:textId="1B1E3FC8" w:rsidR="00782082" w:rsidRPr="005A0D13" w:rsidRDefault="00782082">
            <w:pPr>
              <w:rPr>
                <w:rFonts w:ascii="Arial" w:hAnsi="Arial" w:cs="Arial"/>
                <w:b/>
                <w:bCs/>
              </w:rPr>
            </w:pPr>
            <w:r w:rsidRPr="005A0D13">
              <w:rPr>
                <w:rFonts w:ascii="Arial" w:hAnsi="Arial" w:cs="Arial"/>
                <w:b/>
                <w:bCs/>
              </w:rPr>
              <w:t>Line Manager Title</w:t>
            </w:r>
          </w:p>
        </w:tc>
        <w:tc>
          <w:tcPr>
            <w:tcW w:w="2581" w:type="dxa"/>
          </w:tcPr>
          <w:p w14:paraId="5A51FD06" w14:textId="110A360F" w:rsidR="00782082" w:rsidRPr="005A0D13" w:rsidRDefault="001D47CB">
            <w:pPr>
              <w:rPr>
                <w:rFonts w:ascii="Arial" w:hAnsi="Arial" w:cs="Arial"/>
                <w:b/>
                <w:bCs/>
              </w:rPr>
            </w:pPr>
            <w:r w:rsidRPr="005A0D13">
              <w:rPr>
                <w:rFonts w:ascii="Arial" w:hAnsi="Arial" w:cs="Arial"/>
                <w:b/>
                <w:bCs/>
              </w:rPr>
              <w:t>Senior Practitioner</w:t>
            </w:r>
          </w:p>
        </w:tc>
        <w:tc>
          <w:tcPr>
            <w:tcW w:w="2581" w:type="dxa"/>
          </w:tcPr>
          <w:p w14:paraId="1664C006" w14:textId="478DB48B" w:rsidR="00782082" w:rsidRPr="005A0D13" w:rsidRDefault="00782082">
            <w:pPr>
              <w:rPr>
                <w:rFonts w:ascii="Arial" w:hAnsi="Arial" w:cs="Arial"/>
                <w:b/>
                <w:bCs/>
              </w:rPr>
            </w:pPr>
            <w:r w:rsidRPr="005A0D13">
              <w:rPr>
                <w:rFonts w:ascii="Arial" w:hAnsi="Arial" w:cs="Arial"/>
                <w:b/>
                <w:bCs/>
              </w:rPr>
              <w:t xml:space="preserve">Budgetary Responsibility </w:t>
            </w:r>
          </w:p>
        </w:tc>
        <w:tc>
          <w:tcPr>
            <w:tcW w:w="2581" w:type="dxa"/>
          </w:tcPr>
          <w:p w14:paraId="32276EC9" w14:textId="3D4430E5" w:rsidR="00782082" w:rsidRPr="005A0D13" w:rsidRDefault="004A0131">
            <w:pPr>
              <w:rPr>
                <w:rFonts w:ascii="Arial" w:hAnsi="Arial" w:cs="Arial"/>
                <w:b/>
                <w:bCs/>
              </w:rPr>
            </w:pPr>
            <w:r w:rsidRPr="005A0D13">
              <w:rPr>
                <w:rFonts w:ascii="Arial" w:hAnsi="Arial" w:cs="Arial"/>
                <w:b/>
                <w:bCs/>
              </w:rPr>
              <w:t>None</w:t>
            </w:r>
          </w:p>
        </w:tc>
      </w:tr>
    </w:tbl>
    <w:p w14:paraId="131A763F" w14:textId="64338330" w:rsidR="3240C4E9" w:rsidRPr="005A0D13" w:rsidRDefault="3240C4E9" w:rsidP="3240C4E9">
      <w:pPr>
        <w:rPr>
          <w:rFonts w:ascii="Arial" w:eastAsia="Times New Roman" w:hAnsi="Arial" w:cs="Arial"/>
          <w:b/>
          <w:bCs/>
          <w:lang w:eastAsia="en-GB"/>
        </w:rPr>
      </w:pPr>
    </w:p>
    <w:p w14:paraId="1E849D8D" w14:textId="77777777" w:rsidR="005D0CFE" w:rsidRPr="005A0D13" w:rsidRDefault="00E90747">
      <w:pPr>
        <w:rPr>
          <w:rFonts w:ascii="Arial" w:eastAsia="Times New Roman" w:hAnsi="Arial" w:cs="Arial"/>
          <w:kern w:val="3"/>
          <w:lang w:eastAsia="en-GB"/>
        </w:rPr>
      </w:pPr>
      <w:r w:rsidRPr="005A0D13">
        <w:rPr>
          <w:rFonts w:ascii="Arial" w:eastAsia="Times New Roman" w:hAnsi="Arial" w:cs="Arial"/>
          <w:kern w:val="3"/>
          <w:lang w:eastAsia="en-GB"/>
        </w:rPr>
        <w:t xml:space="preserve">Context </w:t>
      </w:r>
    </w:p>
    <w:p w14:paraId="063D2417" w14:textId="77777777" w:rsidR="00CC0FD1" w:rsidRPr="005A0D13" w:rsidRDefault="00E90747">
      <w:pPr>
        <w:rPr>
          <w:rFonts w:ascii="Arial" w:eastAsia="Times New Roman" w:hAnsi="Arial" w:cs="Arial"/>
          <w:kern w:val="3"/>
          <w:lang w:eastAsia="en-GB"/>
        </w:rPr>
      </w:pPr>
      <w:r w:rsidRPr="005A0D13">
        <w:rPr>
          <w:rFonts w:ascii="Arial" w:eastAsia="Times New Roman" w:hAnsi="Arial" w:cs="Arial"/>
          <w:kern w:val="3"/>
          <w:lang w:eastAsia="en-GB"/>
        </w:rPr>
        <w:t xml:space="preserve">We help anyone, anywhere in the UK and around the world, get the support they need if crisis strikes: connecting human kindness with human crisis. We enable vulnerable people in the UK and abroad to prepare for and withstand emergencies in their own communities. And when the crisis is over, we help them to recover and move on with their lives. We are part of the global Red Cross and Red Crescent humanitarian network. </w:t>
      </w:r>
    </w:p>
    <w:p w14:paraId="39180955" w14:textId="77777777" w:rsidR="00CC0FD1" w:rsidRPr="005A0D13" w:rsidRDefault="00E90747">
      <w:pPr>
        <w:rPr>
          <w:rFonts w:ascii="Arial" w:eastAsia="Times New Roman" w:hAnsi="Arial" w:cs="Arial"/>
          <w:kern w:val="3"/>
          <w:lang w:eastAsia="en-GB"/>
        </w:rPr>
      </w:pPr>
      <w:r w:rsidRPr="005A0D13">
        <w:rPr>
          <w:rFonts w:ascii="Arial" w:eastAsia="Times New Roman" w:hAnsi="Arial" w:cs="Arial"/>
          <w:kern w:val="3"/>
          <w:lang w:eastAsia="en-GB"/>
        </w:rPr>
        <w:t xml:space="preserve">Our values and principles Our values (compassionate, courageous, inclusive and dynamic) underpin everything we do. As a member of the Red Cross and Red Crescent Movement, the British Red Cross is committed to, and bound by, its fundamental principles: humanity, impartiality, neutrality, independence, voluntary service, unity and universality. </w:t>
      </w:r>
    </w:p>
    <w:p w14:paraId="43041388" w14:textId="77777777" w:rsidR="00815F79" w:rsidRPr="005A0D13" w:rsidRDefault="00E90747">
      <w:pPr>
        <w:rPr>
          <w:rFonts w:ascii="Arial" w:eastAsia="Times New Roman" w:hAnsi="Arial" w:cs="Arial"/>
          <w:kern w:val="3"/>
          <w:lang w:eastAsia="en-GB"/>
        </w:rPr>
      </w:pPr>
      <w:r w:rsidRPr="005A0D13">
        <w:rPr>
          <w:rFonts w:ascii="Arial" w:eastAsia="Times New Roman" w:hAnsi="Arial" w:cs="Arial"/>
          <w:kern w:val="3"/>
          <w:lang w:eastAsia="en-GB"/>
        </w:rPr>
        <w:t xml:space="preserve">Purpose of the role </w:t>
      </w:r>
    </w:p>
    <w:p w14:paraId="2C2A8A43" w14:textId="06582D81" w:rsidR="00162D15" w:rsidRPr="005A0D13" w:rsidRDefault="00E90747">
      <w:pPr>
        <w:rPr>
          <w:rFonts w:ascii="Arial" w:hAnsi="Arial" w:cs="Arial"/>
          <w:color w:val="FF0000"/>
        </w:rPr>
      </w:pPr>
      <w:r w:rsidRPr="005A0D13">
        <w:rPr>
          <w:rFonts w:ascii="Arial" w:eastAsia="Times New Roman" w:hAnsi="Arial" w:cs="Arial"/>
          <w:kern w:val="3"/>
          <w:lang w:eastAsia="en-GB"/>
        </w:rPr>
        <w:t>To work in partnership with service users and under the supervision of senior staff to fulfil the Service Users’ agreed personal plans, thereby enabling service users to maintain or develop independence skills and maintain appropriate housing or prepare for appropriate housing in the community. Whilst fulfilling this function, the worker must at all times give consideration to the health, safety and security of individuals and their environment.</w:t>
      </w:r>
    </w:p>
    <w:tbl>
      <w:tblPr>
        <w:tblStyle w:val="TableGrid"/>
        <w:tblW w:w="10343" w:type="dxa"/>
        <w:tblLook w:val="04A0" w:firstRow="1" w:lastRow="0" w:firstColumn="1" w:lastColumn="0" w:noHBand="0" w:noVBand="1"/>
      </w:tblPr>
      <w:tblGrid>
        <w:gridCol w:w="2405"/>
        <w:gridCol w:w="7938"/>
      </w:tblGrid>
      <w:tr w:rsidR="007168ED" w:rsidRPr="005A0D13" w14:paraId="6F63BE80" w14:textId="77777777" w:rsidTr="00C74D8A">
        <w:tc>
          <w:tcPr>
            <w:tcW w:w="10343" w:type="dxa"/>
            <w:gridSpan w:val="2"/>
            <w:shd w:val="clear" w:color="auto" w:fill="E7E6E6" w:themeFill="background2"/>
          </w:tcPr>
          <w:p w14:paraId="46F2E5B9" w14:textId="683A2BB6" w:rsidR="007168ED" w:rsidRPr="005A0D13" w:rsidRDefault="007168ED" w:rsidP="007168ED">
            <w:pPr>
              <w:jc w:val="center"/>
              <w:rPr>
                <w:rFonts w:ascii="Arial" w:hAnsi="Arial" w:cs="Arial"/>
              </w:rPr>
            </w:pPr>
            <w:r w:rsidRPr="005A0D13">
              <w:rPr>
                <w:rFonts w:ascii="Arial" w:hAnsi="Arial" w:cs="Arial"/>
              </w:rPr>
              <w:t>Role description:</w:t>
            </w:r>
          </w:p>
        </w:tc>
      </w:tr>
      <w:tr w:rsidR="00136E1B" w:rsidRPr="005A0D13" w14:paraId="77FF808A" w14:textId="77777777" w:rsidTr="00C74D8A">
        <w:tc>
          <w:tcPr>
            <w:tcW w:w="2405" w:type="dxa"/>
          </w:tcPr>
          <w:p w14:paraId="7D78C636" w14:textId="350DFCAA" w:rsidR="00136E1B" w:rsidRPr="005A0D13" w:rsidRDefault="00136E1B">
            <w:pPr>
              <w:rPr>
                <w:rFonts w:ascii="Arial" w:hAnsi="Arial" w:cs="Arial"/>
              </w:rPr>
            </w:pPr>
            <w:r w:rsidRPr="005A0D13">
              <w:rPr>
                <w:rFonts w:ascii="Arial" w:hAnsi="Arial" w:cs="Arial"/>
              </w:rPr>
              <w:t>Purpose</w:t>
            </w:r>
          </w:p>
        </w:tc>
        <w:tc>
          <w:tcPr>
            <w:tcW w:w="7938" w:type="dxa"/>
          </w:tcPr>
          <w:p w14:paraId="00CC5236" w14:textId="77777777" w:rsidR="00815F79" w:rsidRPr="00815F79" w:rsidRDefault="00815F79" w:rsidP="00815F79">
            <w:pPr>
              <w:rPr>
                <w:rFonts w:ascii="Arial" w:eastAsia="Times New Roman" w:hAnsi="Arial" w:cs="Arial"/>
                <w:kern w:val="3"/>
                <w:lang w:eastAsia="en-GB"/>
              </w:rPr>
            </w:pPr>
            <w:r w:rsidRPr="00815F79">
              <w:rPr>
                <w:rFonts w:ascii="Arial" w:eastAsia="Times New Roman" w:hAnsi="Arial" w:cs="Arial"/>
                <w:kern w:val="3"/>
                <w:lang w:eastAsia="en-GB"/>
              </w:rPr>
              <w:t>The Senior Practitioner plays a key role in delivering high</w:t>
            </w:r>
            <w:r w:rsidRPr="00815F79">
              <w:rPr>
                <w:rFonts w:ascii="Arial" w:eastAsia="Times New Roman" w:hAnsi="Arial" w:cs="Arial"/>
                <w:kern w:val="3"/>
                <w:lang w:eastAsia="en-GB"/>
              </w:rPr>
              <w:noBreakHyphen/>
              <w:t>quality care and support in people’s own homes, ensuring practice fully aligns with:</w:t>
            </w:r>
          </w:p>
          <w:p w14:paraId="397A868F" w14:textId="51A447C1" w:rsidR="00815F79" w:rsidRPr="00815F79" w:rsidRDefault="00815F79" w:rsidP="00815F79">
            <w:pPr>
              <w:numPr>
                <w:ilvl w:val="0"/>
                <w:numId w:val="21"/>
              </w:numPr>
              <w:rPr>
                <w:rFonts w:ascii="Arial" w:eastAsia="Times New Roman" w:hAnsi="Arial" w:cs="Arial"/>
                <w:kern w:val="3"/>
                <w:lang w:eastAsia="en-GB"/>
              </w:rPr>
            </w:pPr>
            <w:r w:rsidRPr="00815F79">
              <w:rPr>
                <w:rFonts w:ascii="Arial" w:eastAsia="Times New Roman" w:hAnsi="Arial" w:cs="Arial"/>
                <w:kern w:val="3"/>
                <w:lang w:eastAsia="en-GB"/>
              </w:rPr>
              <w:t>SSSC Codes of Practice, which define the standards of practice and behaviour expected of all social service workers in Scotland, including protecting rights, maintaining trust, promoting wellbeing, and being accountable for skills and knowledge.</w:t>
            </w:r>
          </w:p>
          <w:p w14:paraId="2C88E47C" w14:textId="26619992" w:rsidR="00815F79" w:rsidRPr="00815F79" w:rsidRDefault="00815F79" w:rsidP="00815F79">
            <w:pPr>
              <w:numPr>
                <w:ilvl w:val="0"/>
                <w:numId w:val="21"/>
              </w:numPr>
              <w:rPr>
                <w:rFonts w:ascii="Arial" w:eastAsia="Times New Roman" w:hAnsi="Arial" w:cs="Arial"/>
                <w:kern w:val="3"/>
                <w:lang w:eastAsia="en-GB"/>
              </w:rPr>
            </w:pPr>
            <w:r w:rsidRPr="00815F79">
              <w:rPr>
                <w:rFonts w:ascii="Arial" w:eastAsia="Times New Roman" w:hAnsi="Arial" w:cs="Arial"/>
                <w:kern w:val="3"/>
                <w:lang w:eastAsia="en-GB"/>
              </w:rPr>
              <w:t>Health and Social Care Standards, which emphasise dignity, respect, compassion, and human rights in all care delivery, including home</w:t>
            </w:r>
            <w:r w:rsidRPr="00815F79">
              <w:rPr>
                <w:rFonts w:ascii="Arial" w:eastAsia="Times New Roman" w:hAnsi="Arial" w:cs="Arial"/>
                <w:kern w:val="3"/>
                <w:lang w:eastAsia="en-GB"/>
              </w:rPr>
              <w:noBreakHyphen/>
              <w:t xml:space="preserve">based support services. </w:t>
            </w:r>
          </w:p>
          <w:p w14:paraId="1AB22165" w14:textId="77777777" w:rsidR="00815F79" w:rsidRPr="00815F79" w:rsidRDefault="00815F79" w:rsidP="00815F79">
            <w:pPr>
              <w:numPr>
                <w:ilvl w:val="0"/>
                <w:numId w:val="21"/>
              </w:numPr>
              <w:rPr>
                <w:rFonts w:ascii="Arial" w:eastAsia="Times New Roman" w:hAnsi="Arial" w:cs="Arial"/>
                <w:kern w:val="3"/>
                <w:lang w:eastAsia="en-GB"/>
              </w:rPr>
            </w:pPr>
            <w:r w:rsidRPr="00815F79">
              <w:rPr>
                <w:rFonts w:ascii="Arial" w:eastAsia="Times New Roman" w:hAnsi="Arial" w:cs="Arial"/>
                <w:kern w:val="3"/>
                <w:lang w:eastAsia="en-GB"/>
              </w:rPr>
              <w:t>Care Inspectorate expectations, which regulate care at home and housing support services, focusing on safety, continuous improvement, and high-quality person</w:t>
            </w:r>
            <w:r w:rsidRPr="00815F79">
              <w:rPr>
                <w:rFonts w:ascii="Arial" w:eastAsia="Times New Roman" w:hAnsi="Arial" w:cs="Arial"/>
                <w:kern w:val="3"/>
                <w:lang w:eastAsia="en-GB"/>
              </w:rPr>
              <w:noBreakHyphen/>
              <w:t>centred care.</w:t>
            </w:r>
          </w:p>
          <w:p w14:paraId="1D58F018" w14:textId="7F0995A3" w:rsidR="00136E1B" w:rsidRPr="005A0D13" w:rsidRDefault="00136E1B" w:rsidP="00D01D42">
            <w:pPr>
              <w:rPr>
                <w:rFonts w:ascii="Arial" w:hAnsi="Arial" w:cs="Arial"/>
              </w:rPr>
            </w:pPr>
          </w:p>
        </w:tc>
      </w:tr>
      <w:tr w:rsidR="0016271F" w:rsidRPr="005A0D13" w14:paraId="48C5CE92" w14:textId="77777777" w:rsidTr="00C74D8A">
        <w:tc>
          <w:tcPr>
            <w:tcW w:w="2405" w:type="dxa"/>
          </w:tcPr>
          <w:p w14:paraId="13728821" w14:textId="77777777" w:rsidR="0016271F" w:rsidRPr="005A0D13" w:rsidRDefault="00401A00">
            <w:pPr>
              <w:rPr>
                <w:rFonts w:ascii="Arial" w:hAnsi="Arial" w:cs="Arial"/>
              </w:rPr>
            </w:pPr>
            <w:r w:rsidRPr="005A0D13">
              <w:rPr>
                <w:rFonts w:ascii="Arial" w:hAnsi="Arial" w:cs="Arial"/>
              </w:rPr>
              <w:t>Key Responsibilities</w:t>
            </w:r>
          </w:p>
          <w:p w14:paraId="5CBEA45B" w14:textId="77777777" w:rsidR="00B0452F" w:rsidRPr="005A0D13" w:rsidRDefault="00B0452F">
            <w:pPr>
              <w:rPr>
                <w:rFonts w:ascii="Arial" w:hAnsi="Arial" w:cs="Arial"/>
              </w:rPr>
            </w:pPr>
          </w:p>
          <w:p w14:paraId="6E55A741" w14:textId="2754E3DF" w:rsidR="00B0452F" w:rsidRPr="005A0D13" w:rsidRDefault="00B0452F">
            <w:pPr>
              <w:rPr>
                <w:rFonts w:ascii="Arial" w:hAnsi="Arial" w:cs="Arial"/>
              </w:rPr>
            </w:pPr>
          </w:p>
        </w:tc>
        <w:tc>
          <w:tcPr>
            <w:tcW w:w="7938" w:type="dxa"/>
          </w:tcPr>
          <w:p w14:paraId="0B9D4735" w14:textId="7651CAFD" w:rsidR="00815F79" w:rsidRPr="00815F79" w:rsidRDefault="00815F79" w:rsidP="00815F79">
            <w:pPr>
              <w:rPr>
                <w:rFonts w:ascii="Arial" w:hAnsi="Arial" w:cs="Arial"/>
              </w:rPr>
            </w:pPr>
            <w:r w:rsidRPr="00815F79">
              <w:rPr>
                <w:rFonts w:ascii="Arial" w:hAnsi="Arial" w:cs="Arial"/>
              </w:rPr>
              <w:t>Providing High-Quality Support in Individuals’ Homes</w:t>
            </w:r>
          </w:p>
          <w:p w14:paraId="2BC17AF8" w14:textId="36663DAA" w:rsidR="00815F79" w:rsidRPr="00815F79" w:rsidRDefault="00815F79" w:rsidP="00815F79">
            <w:pPr>
              <w:numPr>
                <w:ilvl w:val="0"/>
                <w:numId w:val="22"/>
              </w:numPr>
              <w:rPr>
                <w:rFonts w:ascii="Arial" w:hAnsi="Arial" w:cs="Arial"/>
              </w:rPr>
            </w:pPr>
            <w:r w:rsidRPr="00815F79">
              <w:rPr>
                <w:rFonts w:ascii="Arial" w:hAnsi="Arial" w:cs="Arial"/>
              </w:rPr>
              <w:t>Deliver person</w:t>
            </w:r>
            <w:r w:rsidRPr="00815F79">
              <w:rPr>
                <w:rFonts w:ascii="Arial" w:hAnsi="Arial" w:cs="Arial"/>
              </w:rPr>
              <w:noBreakHyphen/>
              <w:t xml:space="preserve">centred care that upholds dignity, choice, rights and respect in accordance with the SSSC Code’s emphasis on kindness, compassion and treating each individual as unique. </w:t>
            </w:r>
          </w:p>
          <w:p w14:paraId="38975735" w14:textId="0B587B8D" w:rsidR="00815F79" w:rsidRPr="00815F79" w:rsidRDefault="00815F79" w:rsidP="00815F79">
            <w:pPr>
              <w:numPr>
                <w:ilvl w:val="0"/>
                <w:numId w:val="22"/>
              </w:numPr>
              <w:rPr>
                <w:rFonts w:ascii="Arial" w:hAnsi="Arial" w:cs="Arial"/>
              </w:rPr>
            </w:pPr>
            <w:r w:rsidRPr="00815F79">
              <w:rPr>
                <w:rFonts w:ascii="Arial" w:hAnsi="Arial" w:cs="Arial"/>
              </w:rPr>
              <w:t>Support individuals to make informed choices, retain independence, and have control over their care, reflecting SSSC principles around rights, autonomy and safe risk</w:t>
            </w:r>
            <w:r w:rsidRPr="00815F79">
              <w:rPr>
                <w:rFonts w:ascii="Arial" w:hAnsi="Arial" w:cs="Arial"/>
              </w:rPr>
              <w:noBreakHyphen/>
              <w:t xml:space="preserve">taking. </w:t>
            </w:r>
          </w:p>
          <w:p w14:paraId="1A1680AC" w14:textId="47863623" w:rsidR="00815F79" w:rsidRPr="008E3BA7" w:rsidRDefault="00815F79" w:rsidP="00D044FF">
            <w:pPr>
              <w:numPr>
                <w:ilvl w:val="0"/>
                <w:numId w:val="22"/>
              </w:numPr>
              <w:rPr>
                <w:rFonts w:ascii="Arial" w:hAnsi="Arial" w:cs="Arial"/>
              </w:rPr>
            </w:pPr>
            <w:r w:rsidRPr="008E3BA7">
              <w:rPr>
                <w:rFonts w:ascii="Arial" w:hAnsi="Arial" w:cs="Arial"/>
              </w:rPr>
              <w:t xml:space="preserve">Communicate using each person's preferred methods and language, as required by the revised SSSC standards for inclusive and respectful communication. </w:t>
            </w:r>
            <w:r w:rsidR="00936421">
              <w:rPr>
                <w:rFonts w:ascii="Arial" w:hAnsi="Arial" w:cs="Arial"/>
              </w:rPr>
              <w:pict w14:anchorId="508350D7">
                <v:rect id="_x0000_i1025" style="width:0;height:1.5pt" o:hralign="center" o:hrstd="t" o:hr="t" fillcolor="#a0a0a0" stroked="f"/>
              </w:pict>
            </w:r>
          </w:p>
          <w:p w14:paraId="401337C6" w14:textId="77777777" w:rsidR="00815F79" w:rsidRPr="005A0D13" w:rsidRDefault="00815F79" w:rsidP="00815F79">
            <w:pPr>
              <w:rPr>
                <w:rFonts w:ascii="Arial" w:hAnsi="Arial" w:cs="Arial"/>
              </w:rPr>
            </w:pPr>
          </w:p>
          <w:p w14:paraId="6C52F4B6" w14:textId="0081D505" w:rsidR="00815F79" w:rsidRPr="00815F79" w:rsidRDefault="00815F79" w:rsidP="00815F79">
            <w:pPr>
              <w:rPr>
                <w:rFonts w:ascii="Arial" w:hAnsi="Arial" w:cs="Arial"/>
              </w:rPr>
            </w:pPr>
            <w:r w:rsidRPr="00815F79">
              <w:rPr>
                <w:rFonts w:ascii="Arial" w:hAnsi="Arial" w:cs="Arial"/>
              </w:rPr>
              <w:t>Leadership &amp; Team Support</w:t>
            </w:r>
          </w:p>
          <w:p w14:paraId="4582ED18" w14:textId="77777777" w:rsidR="00815F79" w:rsidRPr="00815F79" w:rsidRDefault="00815F79" w:rsidP="00815F79">
            <w:pPr>
              <w:numPr>
                <w:ilvl w:val="0"/>
                <w:numId w:val="23"/>
              </w:numPr>
              <w:rPr>
                <w:rFonts w:ascii="Arial" w:hAnsi="Arial" w:cs="Arial"/>
              </w:rPr>
            </w:pPr>
            <w:r w:rsidRPr="00815F79">
              <w:rPr>
                <w:rFonts w:ascii="Arial" w:hAnsi="Arial" w:cs="Arial"/>
              </w:rPr>
              <w:lastRenderedPageBreak/>
              <w:t>Lead, mentor, and support a team of Social Care Support Workers, ensuring they consistently meet the SSSC Codes of Practice for Workers.</w:t>
            </w:r>
          </w:p>
          <w:p w14:paraId="4ACE78AD" w14:textId="5887CF97" w:rsidR="00815F79" w:rsidRPr="00815F79" w:rsidRDefault="00815F79" w:rsidP="00815F79">
            <w:pPr>
              <w:numPr>
                <w:ilvl w:val="0"/>
                <w:numId w:val="23"/>
              </w:numPr>
              <w:rPr>
                <w:rFonts w:ascii="Arial" w:hAnsi="Arial" w:cs="Arial"/>
              </w:rPr>
            </w:pPr>
            <w:r w:rsidRPr="00815F79">
              <w:rPr>
                <w:rFonts w:ascii="Arial" w:hAnsi="Arial" w:cs="Arial"/>
              </w:rPr>
              <w:t xml:space="preserve">Provide regular supervision and practice observations to ensure staff maintain skills, knowledge, and professional behaviour as required by the SSSC Codes’ learning and accountability duties. </w:t>
            </w:r>
          </w:p>
          <w:p w14:paraId="6DF85F35" w14:textId="6D33C1B3" w:rsidR="00815F79" w:rsidRPr="00815F79" w:rsidRDefault="00815F79" w:rsidP="00815F79">
            <w:pPr>
              <w:numPr>
                <w:ilvl w:val="0"/>
                <w:numId w:val="23"/>
              </w:numPr>
              <w:rPr>
                <w:rFonts w:ascii="Arial" w:hAnsi="Arial" w:cs="Arial"/>
              </w:rPr>
            </w:pPr>
            <w:r w:rsidRPr="00815F79">
              <w:rPr>
                <w:rFonts w:ascii="Arial" w:hAnsi="Arial" w:cs="Arial"/>
              </w:rPr>
              <w:t xml:space="preserve">Promote a culture of dignity, fairness, equality and respect, in line with the Health and Social Care Standards and SSSC expectations. </w:t>
            </w:r>
          </w:p>
          <w:p w14:paraId="6C6976B4" w14:textId="77777777" w:rsidR="00815F79" w:rsidRPr="00815F79" w:rsidRDefault="00936421" w:rsidP="00815F79">
            <w:pPr>
              <w:rPr>
                <w:rFonts w:ascii="Arial" w:hAnsi="Arial" w:cs="Arial"/>
              </w:rPr>
            </w:pPr>
            <w:r>
              <w:rPr>
                <w:rFonts w:ascii="Arial" w:hAnsi="Arial" w:cs="Arial"/>
              </w:rPr>
              <w:pict w14:anchorId="58C11FEC">
                <v:rect id="_x0000_i1026" style="width:0;height:1.5pt" o:hralign="center" o:hrstd="t" o:hr="t" fillcolor="#a0a0a0" stroked="f"/>
              </w:pict>
            </w:r>
          </w:p>
          <w:p w14:paraId="24FBBA5F" w14:textId="6FAF2B64" w:rsidR="00815F79" w:rsidRPr="00815F79" w:rsidRDefault="00815F79" w:rsidP="00815F79">
            <w:pPr>
              <w:rPr>
                <w:rFonts w:ascii="Arial" w:hAnsi="Arial" w:cs="Arial"/>
              </w:rPr>
            </w:pPr>
            <w:r w:rsidRPr="00815F79">
              <w:rPr>
                <w:rFonts w:ascii="Arial" w:hAnsi="Arial" w:cs="Arial"/>
              </w:rPr>
              <w:t>Quality Assurance &amp; Regulatory Compliance</w:t>
            </w:r>
          </w:p>
          <w:p w14:paraId="6829A667" w14:textId="759AD4CE" w:rsidR="00815F79" w:rsidRPr="00815F79" w:rsidRDefault="00815F79" w:rsidP="00815F79">
            <w:pPr>
              <w:numPr>
                <w:ilvl w:val="0"/>
                <w:numId w:val="24"/>
              </w:numPr>
              <w:rPr>
                <w:rFonts w:ascii="Arial" w:hAnsi="Arial" w:cs="Arial"/>
              </w:rPr>
            </w:pPr>
            <w:r w:rsidRPr="00815F79">
              <w:rPr>
                <w:rFonts w:ascii="Arial" w:hAnsi="Arial" w:cs="Arial"/>
              </w:rPr>
              <w:t xml:space="preserve">Ensure the team delivers care that meets the Care Inspectorate’s regulatory requirements, including safe working practices, quality outcomes, and continuous improvement. </w:t>
            </w:r>
          </w:p>
          <w:p w14:paraId="20E199BB" w14:textId="77777777" w:rsidR="00815F79" w:rsidRPr="00815F79" w:rsidRDefault="00815F79" w:rsidP="00815F79">
            <w:pPr>
              <w:numPr>
                <w:ilvl w:val="0"/>
                <w:numId w:val="24"/>
              </w:numPr>
              <w:rPr>
                <w:rFonts w:ascii="Arial" w:hAnsi="Arial" w:cs="Arial"/>
              </w:rPr>
            </w:pPr>
            <w:r w:rsidRPr="00815F79">
              <w:rPr>
                <w:rFonts w:ascii="Arial" w:hAnsi="Arial" w:cs="Arial"/>
              </w:rPr>
              <w:t>Complete audits, spot checks, care plan reviews, and incident reviews to improve service quality and maintain regulatory compliance.</w:t>
            </w:r>
          </w:p>
          <w:p w14:paraId="09D36C62" w14:textId="77777777" w:rsidR="00815F79" w:rsidRPr="00815F79" w:rsidRDefault="00815F79" w:rsidP="00815F79">
            <w:pPr>
              <w:numPr>
                <w:ilvl w:val="0"/>
                <w:numId w:val="24"/>
              </w:numPr>
              <w:rPr>
                <w:rFonts w:ascii="Arial" w:hAnsi="Arial" w:cs="Arial"/>
              </w:rPr>
            </w:pPr>
            <w:r w:rsidRPr="00815F79">
              <w:rPr>
                <w:rFonts w:ascii="Arial" w:hAnsi="Arial" w:cs="Arial"/>
              </w:rPr>
              <w:t>Prepare for and contribute to Care Inspectorate inspections by ensuring documentation, staff practice, and service delivery reflect required standards.</w:t>
            </w:r>
          </w:p>
          <w:p w14:paraId="0EF1B017" w14:textId="77777777" w:rsidR="00815F79" w:rsidRPr="00815F79" w:rsidRDefault="00936421" w:rsidP="00815F79">
            <w:pPr>
              <w:rPr>
                <w:rFonts w:ascii="Arial" w:hAnsi="Arial" w:cs="Arial"/>
              </w:rPr>
            </w:pPr>
            <w:r>
              <w:rPr>
                <w:rFonts w:ascii="Arial" w:hAnsi="Arial" w:cs="Arial"/>
              </w:rPr>
              <w:pict w14:anchorId="03F27615">
                <v:rect id="_x0000_i1027" style="width:0;height:1.5pt" o:hralign="center" o:hrstd="t" o:hr="t" fillcolor="#a0a0a0" stroked="f"/>
              </w:pict>
            </w:r>
          </w:p>
          <w:p w14:paraId="68FD1694" w14:textId="2956DFE7" w:rsidR="00815F79" w:rsidRPr="00815F79" w:rsidRDefault="00815F79" w:rsidP="00815F79">
            <w:pPr>
              <w:rPr>
                <w:rFonts w:ascii="Arial" w:hAnsi="Arial" w:cs="Arial"/>
              </w:rPr>
            </w:pPr>
            <w:r w:rsidRPr="00815F79">
              <w:rPr>
                <w:rFonts w:ascii="Arial" w:hAnsi="Arial" w:cs="Arial"/>
              </w:rPr>
              <w:t>Care Planning &amp; Risk Management</w:t>
            </w:r>
          </w:p>
          <w:p w14:paraId="50581CC2" w14:textId="4FE2C883" w:rsidR="00815F79" w:rsidRPr="00815F79" w:rsidRDefault="00815F79" w:rsidP="00815F79">
            <w:pPr>
              <w:numPr>
                <w:ilvl w:val="0"/>
                <w:numId w:val="25"/>
              </w:numPr>
              <w:rPr>
                <w:rFonts w:ascii="Arial" w:hAnsi="Arial" w:cs="Arial"/>
              </w:rPr>
            </w:pPr>
            <w:r w:rsidRPr="00815F79">
              <w:rPr>
                <w:rFonts w:ascii="Arial" w:hAnsi="Arial" w:cs="Arial"/>
              </w:rPr>
              <w:t xml:space="preserve">Contribute to and review personal plans that reflect the individual's choices, goals, assessed needs, and preferred outcomes—core expectations of the Health and Social Care Standards. </w:t>
            </w:r>
          </w:p>
          <w:p w14:paraId="5F541504" w14:textId="4A333629" w:rsidR="00815F79" w:rsidRPr="00815F79" w:rsidRDefault="00815F79" w:rsidP="00815F79">
            <w:pPr>
              <w:numPr>
                <w:ilvl w:val="0"/>
                <w:numId w:val="25"/>
              </w:numPr>
              <w:rPr>
                <w:rFonts w:ascii="Arial" w:hAnsi="Arial" w:cs="Arial"/>
              </w:rPr>
            </w:pPr>
            <w:r w:rsidRPr="00815F79">
              <w:rPr>
                <w:rFonts w:ascii="Arial" w:hAnsi="Arial" w:cs="Arial"/>
              </w:rPr>
              <w:t xml:space="preserve">Recognise and support individuals’ rights to take positive risks while working collaboratively to manage these safely, consistent with the SSSC’s risk, safety and rights-based obligations. </w:t>
            </w:r>
          </w:p>
          <w:p w14:paraId="37B732CA" w14:textId="29B1A44E" w:rsidR="00815F79" w:rsidRPr="00815F79" w:rsidRDefault="00815F79" w:rsidP="00815F79">
            <w:pPr>
              <w:numPr>
                <w:ilvl w:val="0"/>
                <w:numId w:val="25"/>
              </w:numPr>
              <w:rPr>
                <w:rFonts w:ascii="Arial" w:hAnsi="Arial" w:cs="Arial"/>
              </w:rPr>
            </w:pPr>
            <w:r w:rsidRPr="00815F79">
              <w:rPr>
                <w:rFonts w:ascii="Arial" w:hAnsi="Arial" w:cs="Arial"/>
              </w:rPr>
              <w:t>Ensure accurate, confidential record</w:t>
            </w:r>
            <w:r w:rsidRPr="00815F79">
              <w:rPr>
                <w:rFonts w:ascii="Arial" w:hAnsi="Arial" w:cs="Arial"/>
              </w:rPr>
              <w:noBreakHyphen/>
              <w:t xml:space="preserve">keeping except where sharing is required to protect an individual, aligning with SSSC standards around trust, confidentiality, and safeguarding. </w:t>
            </w:r>
          </w:p>
          <w:p w14:paraId="0A243E49" w14:textId="77777777" w:rsidR="00815F79" w:rsidRPr="00815F79" w:rsidRDefault="00936421" w:rsidP="00815F79">
            <w:pPr>
              <w:rPr>
                <w:rFonts w:ascii="Arial" w:hAnsi="Arial" w:cs="Arial"/>
              </w:rPr>
            </w:pPr>
            <w:r>
              <w:rPr>
                <w:rFonts w:ascii="Arial" w:hAnsi="Arial" w:cs="Arial"/>
              </w:rPr>
              <w:pict w14:anchorId="07A8B2D6">
                <v:rect id="_x0000_i1028" style="width:0;height:1.5pt" o:hralign="center" o:hrstd="t" o:hr="t" fillcolor="#a0a0a0" stroked="f"/>
              </w:pict>
            </w:r>
          </w:p>
          <w:p w14:paraId="2B763443" w14:textId="126AEF0A" w:rsidR="00815F79" w:rsidRPr="00815F79" w:rsidRDefault="00815F79" w:rsidP="00815F79">
            <w:pPr>
              <w:rPr>
                <w:rFonts w:ascii="Arial" w:hAnsi="Arial" w:cs="Arial"/>
              </w:rPr>
            </w:pPr>
            <w:r w:rsidRPr="00815F79">
              <w:rPr>
                <w:rFonts w:ascii="Arial" w:hAnsi="Arial" w:cs="Arial"/>
              </w:rPr>
              <w:t>Safeguarding &amp; Protection</w:t>
            </w:r>
          </w:p>
          <w:p w14:paraId="70BFBB97" w14:textId="77777777" w:rsidR="00815F79" w:rsidRPr="00815F79" w:rsidRDefault="00815F79" w:rsidP="00815F79">
            <w:pPr>
              <w:numPr>
                <w:ilvl w:val="0"/>
                <w:numId w:val="26"/>
              </w:numPr>
              <w:rPr>
                <w:rFonts w:ascii="Arial" w:hAnsi="Arial" w:cs="Arial"/>
              </w:rPr>
            </w:pPr>
            <w:r w:rsidRPr="00815F79">
              <w:rPr>
                <w:rFonts w:ascii="Arial" w:hAnsi="Arial" w:cs="Arial"/>
              </w:rPr>
              <w:t>Act as a safeguarding lead for the team, identifying concerns, escalating appropriately, and ensuring staff understand and follow protection procedures.</w:t>
            </w:r>
          </w:p>
          <w:p w14:paraId="66FE6717" w14:textId="52C37F4C" w:rsidR="00215AE1" w:rsidRPr="005A0D13" w:rsidRDefault="00815F79" w:rsidP="005A0D13">
            <w:pPr>
              <w:numPr>
                <w:ilvl w:val="0"/>
                <w:numId w:val="26"/>
              </w:numPr>
              <w:rPr>
                <w:rFonts w:ascii="Arial" w:hAnsi="Arial" w:cs="Arial"/>
              </w:rPr>
            </w:pPr>
            <w:r w:rsidRPr="00815F79">
              <w:rPr>
                <w:rFonts w:ascii="Arial" w:hAnsi="Arial" w:cs="Arial"/>
              </w:rPr>
              <w:t xml:space="preserve">Promote best practice in harm prevention and uphold SSSC Code requirements to protect and promote the rights and interests of individuals and carers. </w:t>
            </w:r>
          </w:p>
        </w:tc>
      </w:tr>
      <w:tr w:rsidR="005077ED" w:rsidRPr="005A0D13" w14:paraId="20F7A53E" w14:textId="77777777" w:rsidTr="00C74D8A">
        <w:tc>
          <w:tcPr>
            <w:tcW w:w="2405" w:type="dxa"/>
          </w:tcPr>
          <w:p w14:paraId="508B342C" w14:textId="10DF33BA" w:rsidR="005077ED" w:rsidRPr="005A0D13" w:rsidRDefault="00BB654E">
            <w:pPr>
              <w:rPr>
                <w:rFonts w:ascii="Arial" w:hAnsi="Arial" w:cs="Arial"/>
              </w:rPr>
            </w:pPr>
            <w:r w:rsidRPr="005A0D13">
              <w:rPr>
                <w:rFonts w:ascii="Arial" w:hAnsi="Arial" w:cs="Arial"/>
              </w:rPr>
              <w:lastRenderedPageBreak/>
              <w:t>Additional Requirements</w:t>
            </w:r>
          </w:p>
        </w:tc>
        <w:tc>
          <w:tcPr>
            <w:tcW w:w="7938" w:type="dxa"/>
          </w:tcPr>
          <w:p w14:paraId="0180C60E" w14:textId="77777777" w:rsidR="00224593" w:rsidRPr="00224593" w:rsidRDefault="00224593" w:rsidP="00224593">
            <w:pPr>
              <w:rPr>
                <w:rFonts w:ascii="Arial" w:hAnsi="Arial" w:cs="Arial"/>
              </w:rPr>
            </w:pPr>
            <w:r w:rsidRPr="00224593">
              <w:rPr>
                <w:rFonts w:ascii="Arial" w:hAnsi="Arial" w:cs="Arial"/>
              </w:rPr>
              <w:t>Desirable</w:t>
            </w:r>
          </w:p>
          <w:p w14:paraId="443AA7D4" w14:textId="769B7F95" w:rsidR="00224593" w:rsidRPr="00224593" w:rsidRDefault="00224593" w:rsidP="00224593">
            <w:pPr>
              <w:numPr>
                <w:ilvl w:val="0"/>
                <w:numId w:val="18"/>
              </w:numPr>
              <w:rPr>
                <w:rFonts w:ascii="Arial" w:hAnsi="Arial" w:cs="Arial"/>
              </w:rPr>
            </w:pPr>
            <w:r w:rsidRPr="00224593">
              <w:rPr>
                <w:rFonts w:ascii="Arial" w:hAnsi="Arial" w:cs="Arial"/>
              </w:rPr>
              <w:t xml:space="preserve">SVQ Level </w:t>
            </w:r>
            <w:r w:rsidR="005A0D13" w:rsidRPr="005A0D13">
              <w:rPr>
                <w:rFonts w:ascii="Arial" w:hAnsi="Arial" w:cs="Arial"/>
              </w:rPr>
              <w:t xml:space="preserve">3 </w:t>
            </w:r>
            <w:r w:rsidRPr="00224593">
              <w:rPr>
                <w:rFonts w:ascii="Arial" w:hAnsi="Arial" w:cs="Arial"/>
              </w:rPr>
              <w:t>in Health &amp; Social Care (or willingness to work towards it as required by SSSC within timescales).</w:t>
            </w:r>
          </w:p>
          <w:p w14:paraId="19455852" w14:textId="77777777" w:rsidR="00224593" w:rsidRPr="00224593" w:rsidRDefault="00224593" w:rsidP="00224593">
            <w:pPr>
              <w:numPr>
                <w:ilvl w:val="0"/>
                <w:numId w:val="18"/>
              </w:numPr>
              <w:rPr>
                <w:rFonts w:ascii="Arial" w:hAnsi="Arial" w:cs="Arial"/>
              </w:rPr>
            </w:pPr>
            <w:r w:rsidRPr="00224593">
              <w:rPr>
                <w:rFonts w:ascii="Arial" w:hAnsi="Arial" w:cs="Arial"/>
              </w:rPr>
              <w:t>Experience in care, volunteering, or supporting vulnerable people.</w:t>
            </w:r>
          </w:p>
          <w:p w14:paraId="5AF4D9EF" w14:textId="77777777" w:rsidR="00224593" w:rsidRPr="00224593" w:rsidRDefault="00936421" w:rsidP="00224593">
            <w:pPr>
              <w:rPr>
                <w:rFonts w:ascii="Arial" w:hAnsi="Arial" w:cs="Arial"/>
              </w:rPr>
            </w:pPr>
            <w:r>
              <w:rPr>
                <w:rFonts w:ascii="Arial" w:hAnsi="Arial" w:cs="Arial"/>
              </w:rPr>
              <w:pict w14:anchorId="25BD0365">
                <v:rect id="_x0000_i1029" style="width:0;height:1.5pt" o:hralign="center" o:hrstd="t" o:hr="t" fillcolor="#a0a0a0" stroked="f"/>
              </w:pict>
            </w:r>
          </w:p>
          <w:p w14:paraId="79EDBCC2" w14:textId="3EB69242" w:rsidR="005A0D13" w:rsidRPr="00815F79" w:rsidRDefault="005A0D13" w:rsidP="005A0D13">
            <w:pPr>
              <w:rPr>
                <w:rFonts w:ascii="Arial" w:hAnsi="Arial" w:cs="Arial"/>
              </w:rPr>
            </w:pPr>
            <w:r w:rsidRPr="00815F79">
              <w:rPr>
                <w:rFonts w:ascii="Arial" w:hAnsi="Arial" w:cs="Arial"/>
              </w:rPr>
              <w:t>Skills &amp; Competencies</w:t>
            </w:r>
          </w:p>
          <w:p w14:paraId="306F6A12" w14:textId="77777777" w:rsidR="005A0D13" w:rsidRPr="00815F79" w:rsidRDefault="005A0D13" w:rsidP="005A0D13">
            <w:pPr>
              <w:numPr>
                <w:ilvl w:val="0"/>
                <w:numId w:val="28"/>
              </w:numPr>
              <w:rPr>
                <w:rFonts w:ascii="Arial" w:hAnsi="Arial" w:cs="Arial"/>
              </w:rPr>
            </w:pPr>
            <w:r w:rsidRPr="00815F79">
              <w:rPr>
                <w:rFonts w:ascii="Arial" w:hAnsi="Arial" w:cs="Arial"/>
              </w:rPr>
              <w:t>Strong understanding of the SSSC Codes, including rights, dignity, accountability, trust and continuous improvement.</w:t>
            </w:r>
          </w:p>
          <w:p w14:paraId="3D44F74D" w14:textId="77777777" w:rsidR="005A0D13" w:rsidRPr="00815F79" w:rsidRDefault="005A0D13" w:rsidP="005A0D13">
            <w:pPr>
              <w:numPr>
                <w:ilvl w:val="0"/>
                <w:numId w:val="28"/>
              </w:numPr>
              <w:rPr>
                <w:rFonts w:ascii="Arial" w:hAnsi="Arial" w:cs="Arial"/>
              </w:rPr>
            </w:pPr>
            <w:r w:rsidRPr="00815F79">
              <w:rPr>
                <w:rFonts w:ascii="Arial" w:hAnsi="Arial" w:cs="Arial"/>
              </w:rPr>
              <w:t>Knowledge of the Health &amp; Social Care Standards and Care Inspectorate expectations for Care at Home and Housing Support services.</w:t>
            </w:r>
          </w:p>
          <w:p w14:paraId="19D018BF" w14:textId="77777777" w:rsidR="005A0D13" w:rsidRPr="00815F79" w:rsidRDefault="005A0D13" w:rsidP="005A0D13">
            <w:pPr>
              <w:numPr>
                <w:ilvl w:val="0"/>
                <w:numId w:val="28"/>
              </w:numPr>
              <w:rPr>
                <w:rFonts w:ascii="Arial" w:hAnsi="Arial" w:cs="Arial"/>
              </w:rPr>
            </w:pPr>
            <w:r w:rsidRPr="00815F79">
              <w:rPr>
                <w:rFonts w:ascii="Arial" w:hAnsi="Arial" w:cs="Arial"/>
              </w:rPr>
              <w:t>Ability to lead, coach and develop staff.</w:t>
            </w:r>
          </w:p>
          <w:p w14:paraId="5F520DB5" w14:textId="77777777" w:rsidR="005A0D13" w:rsidRPr="00815F79" w:rsidRDefault="005A0D13" w:rsidP="005A0D13">
            <w:pPr>
              <w:numPr>
                <w:ilvl w:val="0"/>
                <w:numId w:val="28"/>
              </w:numPr>
              <w:rPr>
                <w:rFonts w:ascii="Arial" w:hAnsi="Arial" w:cs="Arial"/>
              </w:rPr>
            </w:pPr>
            <w:r w:rsidRPr="00815F79">
              <w:rPr>
                <w:rFonts w:ascii="Arial" w:hAnsi="Arial" w:cs="Arial"/>
              </w:rPr>
              <w:t>Skilled in risk assessment, person</w:t>
            </w:r>
            <w:r w:rsidRPr="00815F79">
              <w:rPr>
                <w:rFonts w:ascii="Arial" w:hAnsi="Arial" w:cs="Arial"/>
              </w:rPr>
              <w:noBreakHyphen/>
              <w:t>centred planning, and delivering high</w:t>
            </w:r>
            <w:r w:rsidRPr="00815F79">
              <w:rPr>
                <w:rFonts w:ascii="Arial" w:hAnsi="Arial" w:cs="Arial"/>
              </w:rPr>
              <w:noBreakHyphen/>
              <w:t>quality home</w:t>
            </w:r>
            <w:r w:rsidRPr="00815F79">
              <w:rPr>
                <w:rFonts w:ascii="Arial" w:hAnsi="Arial" w:cs="Arial"/>
              </w:rPr>
              <w:noBreakHyphen/>
              <w:t>based support.</w:t>
            </w:r>
          </w:p>
          <w:p w14:paraId="69E4CD0A" w14:textId="77777777" w:rsidR="005A0D13" w:rsidRPr="005A0D13" w:rsidRDefault="005A0D13" w:rsidP="005A0D13">
            <w:pPr>
              <w:numPr>
                <w:ilvl w:val="0"/>
                <w:numId w:val="28"/>
              </w:numPr>
              <w:rPr>
                <w:rFonts w:ascii="Arial" w:hAnsi="Arial" w:cs="Arial"/>
              </w:rPr>
            </w:pPr>
            <w:r w:rsidRPr="00815F79">
              <w:rPr>
                <w:rFonts w:ascii="Arial" w:hAnsi="Arial" w:cs="Arial"/>
              </w:rPr>
              <w:t>Excellent communication, organisational and decision</w:t>
            </w:r>
            <w:r w:rsidRPr="00815F79">
              <w:rPr>
                <w:rFonts w:ascii="Arial" w:hAnsi="Arial" w:cs="Arial"/>
              </w:rPr>
              <w:noBreakHyphen/>
              <w:t>making skills.</w:t>
            </w:r>
          </w:p>
          <w:p w14:paraId="0A23705A" w14:textId="77777777" w:rsidR="005A0D13" w:rsidRPr="005A0D13" w:rsidRDefault="005A0D13" w:rsidP="005A0D13">
            <w:pPr>
              <w:rPr>
                <w:rFonts w:ascii="Arial" w:hAnsi="Arial" w:cs="Arial"/>
              </w:rPr>
            </w:pPr>
          </w:p>
          <w:p w14:paraId="2707B0A5" w14:textId="30CF5C78" w:rsidR="005A0D13" w:rsidRPr="00815F79" w:rsidRDefault="005A0D13" w:rsidP="005A0D13">
            <w:pPr>
              <w:rPr>
                <w:rFonts w:ascii="Arial" w:hAnsi="Arial" w:cs="Arial"/>
              </w:rPr>
            </w:pPr>
            <w:r w:rsidRPr="00815F79">
              <w:rPr>
                <w:rFonts w:ascii="Arial" w:hAnsi="Arial" w:cs="Arial"/>
              </w:rPr>
              <w:t xml:space="preserve">Expected Behaviours </w:t>
            </w:r>
          </w:p>
          <w:p w14:paraId="6D106907" w14:textId="77777777" w:rsidR="005A0D13" w:rsidRPr="00815F79" w:rsidRDefault="005A0D13" w:rsidP="005A0D13">
            <w:pPr>
              <w:numPr>
                <w:ilvl w:val="0"/>
                <w:numId w:val="29"/>
              </w:numPr>
              <w:rPr>
                <w:rFonts w:ascii="Arial" w:hAnsi="Arial" w:cs="Arial"/>
              </w:rPr>
            </w:pPr>
            <w:r w:rsidRPr="00815F79">
              <w:rPr>
                <w:rFonts w:ascii="Arial" w:hAnsi="Arial" w:cs="Arial"/>
              </w:rPr>
              <w:t xml:space="preserve">Treat every individual with dignity, respect, kindness and compassion. </w:t>
            </w:r>
          </w:p>
          <w:p w14:paraId="299A2F80" w14:textId="77777777" w:rsidR="005A0D13" w:rsidRPr="00815F79" w:rsidRDefault="005A0D13" w:rsidP="005A0D13">
            <w:pPr>
              <w:numPr>
                <w:ilvl w:val="0"/>
                <w:numId w:val="29"/>
              </w:numPr>
              <w:rPr>
                <w:rFonts w:ascii="Arial" w:hAnsi="Arial" w:cs="Arial"/>
              </w:rPr>
            </w:pPr>
            <w:r w:rsidRPr="00815F79">
              <w:rPr>
                <w:rFonts w:ascii="Arial" w:hAnsi="Arial" w:cs="Arial"/>
              </w:rPr>
              <w:t xml:space="preserve">Build and maintain trust with individuals, families and colleagues through honesty, transparency, and confidentiality. </w:t>
            </w:r>
          </w:p>
          <w:p w14:paraId="1B1D0204" w14:textId="77777777" w:rsidR="005A0D13" w:rsidRPr="00815F79" w:rsidRDefault="005A0D13" w:rsidP="005A0D13">
            <w:pPr>
              <w:numPr>
                <w:ilvl w:val="0"/>
                <w:numId w:val="29"/>
              </w:numPr>
              <w:rPr>
                <w:rFonts w:ascii="Arial" w:hAnsi="Arial" w:cs="Arial"/>
              </w:rPr>
            </w:pPr>
            <w:r w:rsidRPr="00815F79">
              <w:rPr>
                <w:rFonts w:ascii="Arial" w:hAnsi="Arial" w:cs="Arial"/>
              </w:rPr>
              <w:t xml:space="preserve">Act professionally and be accountable for practice, conduct and professional learning. </w:t>
            </w:r>
          </w:p>
          <w:p w14:paraId="06EC01A4" w14:textId="42E315FD" w:rsidR="005A0D13" w:rsidRPr="005A0D13" w:rsidRDefault="005A0D13" w:rsidP="005A0D13">
            <w:pPr>
              <w:rPr>
                <w:rFonts w:ascii="Arial" w:hAnsi="Arial" w:cs="Arial"/>
              </w:rPr>
            </w:pPr>
            <w:r w:rsidRPr="00815F79">
              <w:rPr>
                <w:rFonts w:ascii="Arial" w:hAnsi="Arial" w:cs="Arial"/>
              </w:rPr>
              <w:lastRenderedPageBreak/>
              <w:t>Promote diversity and respect for all identities, cultures, values and personal choices.</w:t>
            </w:r>
          </w:p>
          <w:p w14:paraId="7E719154" w14:textId="77777777" w:rsidR="00224593" w:rsidRPr="00224593" w:rsidRDefault="00936421" w:rsidP="00224593">
            <w:pPr>
              <w:rPr>
                <w:rFonts w:ascii="Arial" w:hAnsi="Arial" w:cs="Arial"/>
              </w:rPr>
            </w:pPr>
            <w:r>
              <w:rPr>
                <w:rFonts w:ascii="Arial" w:hAnsi="Arial" w:cs="Arial"/>
              </w:rPr>
              <w:pict w14:anchorId="5F37FA0E">
                <v:rect id="_x0000_i1030" style="width:0;height:1.5pt" o:hralign="center" o:hrstd="t" o:hr="t" fillcolor="#a0a0a0" stroked="f"/>
              </w:pict>
            </w:r>
          </w:p>
          <w:p w14:paraId="65E12F43" w14:textId="77777777" w:rsidR="00224593" w:rsidRPr="00224593" w:rsidRDefault="00224593" w:rsidP="00224593">
            <w:pPr>
              <w:rPr>
                <w:rFonts w:ascii="Arial" w:hAnsi="Arial" w:cs="Arial"/>
              </w:rPr>
            </w:pPr>
            <w:r w:rsidRPr="00224593">
              <w:rPr>
                <w:rFonts w:ascii="Arial" w:hAnsi="Arial" w:cs="Arial"/>
              </w:rPr>
              <w:t>Additional Information</w:t>
            </w:r>
          </w:p>
          <w:p w14:paraId="0ADEFEFA" w14:textId="77777777" w:rsidR="00224593" w:rsidRPr="00224593" w:rsidRDefault="00224593" w:rsidP="00224593">
            <w:pPr>
              <w:numPr>
                <w:ilvl w:val="0"/>
                <w:numId w:val="20"/>
              </w:numPr>
              <w:rPr>
                <w:rFonts w:ascii="Arial" w:hAnsi="Arial" w:cs="Arial"/>
              </w:rPr>
            </w:pPr>
            <w:r w:rsidRPr="00224593">
              <w:rPr>
                <w:rFonts w:ascii="Arial" w:hAnsi="Arial" w:cs="Arial"/>
              </w:rPr>
              <w:t>This role requires PVG Membership through Disclosure Scotland.</w:t>
            </w:r>
          </w:p>
          <w:p w14:paraId="27E863EF" w14:textId="77777777" w:rsidR="00224593" w:rsidRPr="00224593" w:rsidRDefault="00224593" w:rsidP="00224593">
            <w:pPr>
              <w:numPr>
                <w:ilvl w:val="0"/>
                <w:numId w:val="20"/>
              </w:numPr>
              <w:rPr>
                <w:rFonts w:ascii="Arial" w:hAnsi="Arial" w:cs="Arial"/>
              </w:rPr>
            </w:pPr>
            <w:r w:rsidRPr="00224593">
              <w:rPr>
                <w:rFonts w:ascii="Arial" w:hAnsi="Arial" w:cs="Arial"/>
              </w:rPr>
              <w:t>You will work a rota that may include mornings, evenings, weekends, and public holidays.</w:t>
            </w:r>
          </w:p>
          <w:p w14:paraId="4AA7F39F" w14:textId="77777777" w:rsidR="00D32B80" w:rsidRPr="005A0D13" w:rsidRDefault="00D32B80" w:rsidP="00D32B80">
            <w:pPr>
              <w:pStyle w:val="ListParagraph"/>
              <w:rPr>
                <w:rFonts w:ascii="Arial" w:hAnsi="Arial" w:cs="Arial"/>
              </w:rPr>
            </w:pPr>
          </w:p>
          <w:p w14:paraId="075D4A4A" w14:textId="77777777" w:rsidR="005077ED" w:rsidRPr="005A0D13" w:rsidRDefault="005077ED" w:rsidP="00D32B80">
            <w:pPr>
              <w:rPr>
                <w:rFonts w:ascii="Arial" w:hAnsi="Arial" w:cs="Arial"/>
                <w:highlight w:val="yellow"/>
              </w:rPr>
            </w:pPr>
          </w:p>
        </w:tc>
      </w:tr>
    </w:tbl>
    <w:p w14:paraId="32484576" w14:textId="77777777" w:rsidR="003E6E56" w:rsidRPr="005A0D13" w:rsidRDefault="003E6E56">
      <w:pPr>
        <w:rPr>
          <w:rFonts w:ascii="Arial" w:hAnsi="Arial" w:cs="Arial"/>
        </w:rPr>
      </w:pPr>
    </w:p>
    <w:tbl>
      <w:tblPr>
        <w:tblStyle w:val="TableGrid"/>
        <w:tblW w:w="0" w:type="auto"/>
        <w:tblLook w:val="04A0" w:firstRow="1" w:lastRow="0" w:firstColumn="1" w:lastColumn="0" w:noHBand="0" w:noVBand="1"/>
      </w:tblPr>
      <w:tblGrid>
        <w:gridCol w:w="3005"/>
        <w:gridCol w:w="3005"/>
        <w:gridCol w:w="4333"/>
      </w:tblGrid>
      <w:tr w:rsidR="00FE4604" w:rsidRPr="005A0D13" w14:paraId="5810D18A" w14:textId="77777777" w:rsidTr="00C74D8A">
        <w:tc>
          <w:tcPr>
            <w:tcW w:w="3005" w:type="dxa"/>
          </w:tcPr>
          <w:p w14:paraId="245803A9" w14:textId="77777777" w:rsidR="00FE4604" w:rsidRPr="005A0D13" w:rsidRDefault="00FE4604">
            <w:pPr>
              <w:rPr>
                <w:rFonts w:ascii="Arial" w:hAnsi="Arial" w:cs="Arial"/>
              </w:rPr>
            </w:pPr>
            <w:r w:rsidRPr="005A0D13">
              <w:rPr>
                <w:rFonts w:ascii="Arial" w:hAnsi="Arial" w:cs="Arial"/>
              </w:rPr>
              <w:t>Pre Engagement Checks</w:t>
            </w:r>
          </w:p>
          <w:p w14:paraId="37EC5C98" w14:textId="171819A2" w:rsidR="007351A1" w:rsidRPr="005A0D13" w:rsidRDefault="00F8074A">
            <w:pPr>
              <w:rPr>
                <w:rFonts w:ascii="Arial" w:hAnsi="Arial" w:cs="Arial"/>
              </w:rPr>
            </w:pPr>
            <w:r w:rsidRPr="005A0D13">
              <w:rPr>
                <w:rFonts w:ascii="Arial" w:hAnsi="Arial" w:cs="Arial"/>
              </w:rPr>
              <w:t>Highlight bold as required</w:t>
            </w:r>
          </w:p>
        </w:tc>
        <w:tc>
          <w:tcPr>
            <w:tcW w:w="7338" w:type="dxa"/>
            <w:gridSpan w:val="2"/>
          </w:tcPr>
          <w:p w14:paraId="4CB1B245" w14:textId="77777777" w:rsidR="00FE4604" w:rsidRPr="005A0D13" w:rsidRDefault="00FE4604">
            <w:pPr>
              <w:rPr>
                <w:rFonts w:ascii="Arial" w:hAnsi="Arial" w:cs="Arial"/>
              </w:rPr>
            </w:pPr>
          </w:p>
        </w:tc>
      </w:tr>
      <w:tr w:rsidR="00FE4604" w:rsidRPr="005A0D13" w14:paraId="1B3D2401" w14:textId="77777777" w:rsidTr="00C74D8A">
        <w:tc>
          <w:tcPr>
            <w:tcW w:w="3005" w:type="dxa"/>
          </w:tcPr>
          <w:p w14:paraId="18438396" w14:textId="014F2642" w:rsidR="00FE4604" w:rsidRPr="005A0D13" w:rsidRDefault="00FE4604">
            <w:pPr>
              <w:rPr>
                <w:rFonts w:ascii="Arial" w:hAnsi="Arial" w:cs="Arial"/>
              </w:rPr>
            </w:pPr>
            <w:r w:rsidRPr="005A0D13">
              <w:rPr>
                <w:rFonts w:ascii="Arial" w:hAnsi="Arial" w:cs="Arial"/>
              </w:rPr>
              <w:t>DBS- England &amp; Wales</w:t>
            </w:r>
          </w:p>
        </w:tc>
        <w:tc>
          <w:tcPr>
            <w:tcW w:w="7338" w:type="dxa"/>
            <w:gridSpan w:val="2"/>
          </w:tcPr>
          <w:p w14:paraId="5290E20E" w14:textId="6A2B4E48" w:rsidR="00FE4604" w:rsidRPr="005A0D13" w:rsidRDefault="00FE4604">
            <w:pPr>
              <w:rPr>
                <w:rFonts w:ascii="Arial" w:hAnsi="Arial" w:cs="Arial"/>
              </w:rPr>
            </w:pPr>
            <w:r w:rsidRPr="005A0D13">
              <w:rPr>
                <w:rFonts w:ascii="Arial" w:hAnsi="Arial" w:cs="Arial"/>
              </w:rPr>
              <w:t>Adult</w:t>
            </w:r>
            <w:r w:rsidR="005A78EA">
              <w:rPr>
                <w:rFonts w:ascii="Arial" w:hAnsi="Arial" w:cs="Arial"/>
              </w:rPr>
              <w:t xml:space="preserve"> workforce with barring list</w:t>
            </w:r>
          </w:p>
        </w:tc>
      </w:tr>
      <w:tr w:rsidR="00FE4604" w:rsidRPr="005A0D13" w14:paraId="330254D6" w14:textId="77777777" w:rsidTr="00C74D8A">
        <w:tc>
          <w:tcPr>
            <w:tcW w:w="3005" w:type="dxa"/>
          </w:tcPr>
          <w:p w14:paraId="139B09F1" w14:textId="20777FD1" w:rsidR="00FE4604" w:rsidRPr="005A0D13" w:rsidRDefault="00FE4604">
            <w:pPr>
              <w:rPr>
                <w:rFonts w:ascii="Arial" w:hAnsi="Arial" w:cs="Arial"/>
              </w:rPr>
            </w:pPr>
            <w:r w:rsidRPr="005A0D13">
              <w:rPr>
                <w:rFonts w:ascii="Arial" w:hAnsi="Arial" w:cs="Arial"/>
              </w:rPr>
              <w:t>PVG- Scotland</w:t>
            </w:r>
          </w:p>
        </w:tc>
        <w:tc>
          <w:tcPr>
            <w:tcW w:w="7338" w:type="dxa"/>
            <w:gridSpan w:val="2"/>
          </w:tcPr>
          <w:p w14:paraId="4B9F22AE" w14:textId="330407D6" w:rsidR="00FE4604" w:rsidRPr="005A0D13" w:rsidRDefault="00FE4604">
            <w:pPr>
              <w:rPr>
                <w:rFonts w:ascii="Arial" w:hAnsi="Arial" w:cs="Arial"/>
              </w:rPr>
            </w:pPr>
            <w:r w:rsidRPr="00D92EF5">
              <w:rPr>
                <w:rFonts w:ascii="Arial" w:hAnsi="Arial" w:cs="Arial"/>
                <w:b/>
                <w:bCs/>
              </w:rPr>
              <w:t>Adult</w:t>
            </w:r>
            <w:r w:rsidR="005A78EA">
              <w:rPr>
                <w:rFonts w:ascii="Arial" w:hAnsi="Arial" w:cs="Arial"/>
                <w:b/>
                <w:bCs/>
              </w:rPr>
              <w:t xml:space="preserve"> workforce</w:t>
            </w:r>
          </w:p>
        </w:tc>
      </w:tr>
      <w:tr w:rsidR="00FE4604" w:rsidRPr="005A0D13" w14:paraId="116997EC" w14:textId="77777777" w:rsidTr="00C74D8A">
        <w:tc>
          <w:tcPr>
            <w:tcW w:w="3005" w:type="dxa"/>
          </w:tcPr>
          <w:p w14:paraId="64077A92" w14:textId="16111B4B" w:rsidR="00FE4604" w:rsidRPr="005A0D13" w:rsidRDefault="00FE4604">
            <w:pPr>
              <w:rPr>
                <w:rFonts w:ascii="Arial" w:hAnsi="Arial" w:cs="Arial"/>
              </w:rPr>
            </w:pPr>
            <w:r w:rsidRPr="005A0D13">
              <w:rPr>
                <w:rFonts w:ascii="Arial" w:hAnsi="Arial" w:cs="Arial"/>
              </w:rPr>
              <w:t>Access NI- Northern Ireland</w:t>
            </w:r>
          </w:p>
        </w:tc>
        <w:tc>
          <w:tcPr>
            <w:tcW w:w="7338" w:type="dxa"/>
            <w:gridSpan w:val="2"/>
          </w:tcPr>
          <w:p w14:paraId="367DC133" w14:textId="4A95D128" w:rsidR="00FE4604" w:rsidRPr="005A0D13" w:rsidRDefault="00F04DE5">
            <w:pPr>
              <w:rPr>
                <w:rFonts w:ascii="Arial" w:hAnsi="Arial" w:cs="Arial"/>
              </w:rPr>
            </w:pPr>
            <w:r>
              <w:rPr>
                <w:rFonts w:ascii="Arial" w:hAnsi="Arial" w:cs="Arial"/>
              </w:rPr>
              <w:t>Adult workforce with barring list</w:t>
            </w:r>
          </w:p>
        </w:tc>
      </w:tr>
      <w:tr w:rsidR="00FE4604" w:rsidRPr="005A0D13" w14:paraId="6E4B1E62" w14:textId="77777777" w:rsidTr="00C74D8A">
        <w:tc>
          <w:tcPr>
            <w:tcW w:w="3005" w:type="dxa"/>
          </w:tcPr>
          <w:p w14:paraId="41C76809" w14:textId="478C217B" w:rsidR="00FE4604" w:rsidRPr="005A0D13" w:rsidRDefault="00FE4604">
            <w:pPr>
              <w:rPr>
                <w:rFonts w:ascii="Arial" w:hAnsi="Arial" w:cs="Arial"/>
              </w:rPr>
            </w:pPr>
            <w:r w:rsidRPr="005A0D13">
              <w:rPr>
                <w:rFonts w:ascii="Arial" w:hAnsi="Arial" w:cs="Arial"/>
              </w:rPr>
              <w:t>Driver Check</w:t>
            </w:r>
          </w:p>
        </w:tc>
        <w:tc>
          <w:tcPr>
            <w:tcW w:w="3005" w:type="dxa"/>
          </w:tcPr>
          <w:p w14:paraId="19EEF544" w14:textId="46EA556C" w:rsidR="00FE4604" w:rsidRPr="005A0D13" w:rsidRDefault="00F8074A">
            <w:pPr>
              <w:rPr>
                <w:rFonts w:ascii="Arial" w:hAnsi="Arial" w:cs="Arial"/>
              </w:rPr>
            </w:pPr>
            <w:r w:rsidRPr="005A0D13">
              <w:rPr>
                <w:rFonts w:ascii="Arial" w:hAnsi="Arial" w:cs="Arial"/>
              </w:rPr>
              <w:t>Yes/</w:t>
            </w:r>
            <w:r w:rsidRPr="00D92EF5">
              <w:rPr>
                <w:rFonts w:ascii="Arial" w:hAnsi="Arial" w:cs="Arial"/>
                <w:b/>
                <w:bCs/>
              </w:rPr>
              <w:t>No</w:t>
            </w:r>
          </w:p>
        </w:tc>
        <w:tc>
          <w:tcPr>
            <w:tcW w:w="4333" w:type="dxa"/>
          </w:tcPr>
          <w:p w14:paraId="7F43FCED" w14:textId="77777777" w:rsidR="00FE4604" w:rsidRPr="005A0D13" w:rsidRDefault="00FE4604">
            <w:pPr>
              <w:rPr>
                <w:rFonts w:ascii="Arial" w:hAnsi="Arial" w:cs="Arial"/>
              </w:rPr>
            </w:pPr>
          </w:p>
        </w:tc>
      </w:tr>
      <w:tr w:rsidR="00070CBB" w:rsidRPr="005A0D13" w14:paraId="021E3711" w14:textId="77777777" w:rsidTr="00C74D8A">
        <w:tc>
          <w:tcPr>
            <w:tcW w:w="3005" w:type="dxa"/>
          </w:tcPr>
          <w:p w14:paraId="4CF5BFDA" w14:textId="1DD433CB" w:rsidR="00070CBB" w:rsidRPr="005A0D13" w:rsidRDefault="00070CBB">
            <w:pPr>
              <w:rPr>
                <w:rFonts w:ascii="Arial" w:hAnsi="Arial" w:cs="Arial"/>
                <w:u w:val="single"/>
              </w:rPr>
            </w:pPr>
            <w:r w:rsidRPr="005A0D13">
              <w:rPr>
                <w:rFonts w:ascii="Arial" w:hAnsi="Arial" w:cs="Arial"/>
                <w:u w:val="single"/>
              </w:rPr>
              <w:t>International Roles Only</w:t>
            </w:r>
          </w:p>
        </w:tc>
        <w:tc>
          <w:tcPr>
            <w:tcW w:w="7338" w:type="dxa"/>
            <w:gridSpan w:val="2"/>
          </w:tcPr>
          <w:p w14:paraId="17AA7A30" w14:textId="77777777" w:rsidR="00070CBB" w:rsidRPr="005A0D13" w:rsidRDefault="00070CBB">
            <w:pPr>
              <w:rPr>
                <w:rFonts w:ascii="Arial" w:hAnsi="Arial" w:cs="Arial"/>
              </w:rPr>
            </w:pPr>
          </w:p>
        </w:tc>
      </w:tr>
      <w:tr w:rsidR="002F4BCD" w:rsidRPr="005A0D13" w14:paraId="0C191627" w14:textId="77777777" w:rsidTr="00C74D8A">
        <w:tc>
          <w:tcPr>
            <w:tcW w:w="3005" w:type="dxa"/>
          </w:tcPr>
          <w:p w14:paraId="6A0C3CFB" w14:textId="39739BC7" w:rsidR="002F4BCD" w:rsidRPr="005A0D13" w:rsidRDefault="002F4BCD">
            <w:pPr>
              <w:rPr>
                <w:rFonts w:ascii="Arial" w:hAnsi="Arial" w:cs="Arial"/>
                <w:u w:val="single"/>
              </w:rPr>
            </w:pPr>
            <w:r w:rsidRPr="005A0D13">
              <w:rPr>
                <w:rFonts w:ascii="Arial" w:hAnsi="Arial" w:cs="Arial"/>
              </w:rPr>
              <w:t>International Police Check</w:t>
            </w:r>
          </w:p>
        </w:tc>
        <w:tc>
          <w:tcPr>
            <w:tcW w:w="7338" w:type="dxa"/>
            <w:gridSpan w:val="2"/>
          </w:tcPr>
          <w:p w14:paraId="728C5155" w14:textId="1B390692" w:rsidR="002F4BCD" w:rsidRPr="005A0D13" w:rsidRDefault="000D3992">
            <w:pPr>
              <w:rPr>
                <w:rFonts w:ascii="Arial" w:hAnsi="Arial" w:cs="Arial"/>
              </w:rPr>
            </w:pPr>
            <w:r w:rsidRPr="005A0D13">
              <w:rPr>
                <w:rFonts w:ascii="Arial" w:hAnsi="Arial" w:cs="Arial"/>
              </w:rPr>
              <w:t>Yes/</w:t>
            </w:r>
            <w:r w:rsidRPr="00D92EF5">
              <w:rPr>
                <w:rFonts w:ascii="Arial" w:hAnsi="Arial" w:cs="Arial"/>
                <w:b/>
                <w:bCs/>
              </w:rPr>
              <w:t>No</w:t>
            </w:r>
          </w:p>
        </w:tc>
      </w:tr>
      <w:tr w:rsidR="002F4BCD" w:rsidRPr="005A0D13" w14:paraId="4A38CE1E" w14:textId="77777777" w:rsidTr="00C74D8A">
        <w:tc>
          <w:tcPr>
            <w:tcW w:w="3005" w:type="dxa"/>
          </w:tcPr>
          <w:p w14:paraId="061AA4E5" w14:textId="3E751912" w:rsidR="002F4BCD" w:rsidRPr="005A0D13" w:rsidRDefault="000D3992">
            <w:pPr>
              <w:rPr>
                <w:rFonts w:ascii="Arial" w:hAnsi="Arial" w:cs="Arial"/>
              </w:rPr>
            </w:pPr>
            <w:r w:rsidRPr="005A0D13">
              <w:rPr>
                <w:rFonts w:ascii="Arial" w:hAnsi="Arial" w:cs="Arial"/>
              </w:rPr>
              <w:t>International Driving Licence for manual cars</w:t>
            </w:r>
          </w:p>
        </w:tc>
        <w:tc>
          <w:tcPr>
            <w:tcW w:w="7338" w:type="dxa"/>
            <w:gridSpan w:val="2"/>
          </w:tcPr>
          <w:p w14:paraId="4734A8B4" w14:textId="75BDE19B" w:rsidR="002F4BCD" w:rsidRPr="005A0D13" w:rsidRDefault="000D3992">
            <w:pPr>
              <w:rPr>
                <w:rFonts w:ascii="Arial" w:hAnsi="Arial" w:cs="Arial"/>
              </w:rPr>
            </w:pPr>
            <w:r w:rsidRPr="005A0D13">
              <w:rPr>
                <w:rFonts w:ascii="Arial" w:hAnsi="Arial" w:cs="Arial"/>
              </w:rPr>
              <w:t>Yes/</w:t>
            </w:r>
            <w:r w:rsidRPr="00D92EF5">
              <w:rPr>
                <w:rFonts w:ascii="Arial" w:hAnsi="Arial" w:cs="Arial"/>
                <w:b/>
                <w:bCs/>
              </w:rPr>
              <w:t>No</w:t>
            </w:r>
          </w:p>
        </w:tc>
      </w:tr>
    </w:tbl>
    <w:p w14:paraId="4078A10A" w14:textId="77777777" w:rsidR="00090142" w:rsidRPr="005A0D13" w:rsidRDefault="00090142">
      <w:pPr>
        <w:rPr>
          <w:rFonts w:ascii="Arial" w:hAnsi="Arial" w:cs="Arial"/>
        </w:rPr>
      </w:pPr>
    </w:p>
    <w:tbl>
      <w:tblPr>
        <w:tblStyle w:val="TableGrid"/>
        <w:tblW w:w="0" w:type="auto"/>
        <w:tblLook w:val="04A0" w:firstRow="1" w:lastRow="0" w:firstColumn="1" w:lastColumn="0" w:noHBand="0" w:noVBand="1"/>
      </w:tblPr>
      <w:tblGrid>
        <w:gridCol w:w="2254"/>
        <w:gridCol w:w="2254"/>
        <w:gridCol w:w="2254"/>
        <w:gridCol w:w="3581"/>
      </w:tblGrid>
      <w:tr w:rsidR="00090142" w:rsidRPr="005A0D13" w14:paraId="684CF5CE" w14:textId="77777777" w:rsidTr="00C74D8A">
        <w:tc>
          <w:tcPr>
            <w:tcW w:w="2254" w:type="dxa"/>
          </w:tcPr>
          <w:p w14:paraId="71B21C7F" w14:textId="34D01A5A" w:rsidR="00090142" w:rsidRPr="005A0D13" w:rsidRDefault="00090142">
            <w:pPr>
              <w:rPr>
                <w:rFonts w:ascii="Arial" w:hAnsi="Arial" w:cs="Arial"/>
              </w:rPr>
            </w:pPr>
            <w:r w:rsidRPr="005A0D13">
              <w:rPr>
                <w:rFonts w:ascii="Arial" w:hAnsi="Arial" w:cs="Arial"/>
              </w:rPr>
              <w:t>Role Reference</w:t>
            </w:r>
          </w:p>
        </w:tc>
        <w:tc>
          <w:tcPr>
            <w:tcW w:w="2254" w:type="dxa"/>
          </w:tcPr>
          <w:p w14:paraId="58FC2F64" w14:textId="77777777" w:rsidR="00090142" w:rsidRPr="005A0D13" w:rsidRDefault="00090142">
            <w:pPr>
              <w:rPr>
                <w:rFonts w:ascii="Arial" w:hAnsi="Arial" w:cs="Arial"/>
              </w:rPr>
            </w:pPr>
          </w:p>
        </w:tc>
        <w:tc>
          <w:tcPr>
            <w:tcW w:w="2254" w:type="dxa"/>
          </w:tcPr>
          <w:p w14:paraId="5DB307E3" w14:textId="62080A39" w:rsidR="00090142" w:rsidRPr="005A0D13" w:rsidRDefault="00090142">
            <w:pPr>
              <w:rPr>
                <w:rFonts w:ascii="Arial" w:hAnsi="Arial" w:cs="Arial"/>
              </w:rPr>
            </w:pPr>
            <w:r w:rsidRPr="005A0D13">
              <w:rPr>
                <w:rFonts w:ascii="Arial" w:hAnsi="Arial" w:cs="Arial"/>
              </w:rPr>
              <w:t>Review Date</w:t>
            </w:r>
          </w:p>
        </w:tc>
        <w:tc>
          <w:tcPr>
            <w:tcW w:w="3581" w:type="dxa"/>
          </w:tcPr>
          <w:p w14:paraId="38427345" w14:textId="1590D505" w:rsidR="00090142" w:rsidRPr="005A0D13" w:rsidRDefault="00396EEF">
            <w:pPr>
              <w:rPr>
                <w:rFonts w:ascii="Arial" w:hAnsi="Arial" w:cs="Arial"/>
              </w:rPr>
            </w:pPr>
            <w:r w:rsidRPr="005A0D13">
              <w:rPr>
                <w:rFonts w:ascii="Arial" w:hAnsi="Arial" w:cs="Arial"/>
              </w:rPr>
              <w:t>February 2027</w:t>
            </w:r>
          </w:p>
        </w:tc>
      </w:tr>
    </w:tbl>
    <w:p w14:paraId="5EC53E9E" w14:textId="77777777" w:rsidR="00090142" w:rsidRPr="005A0D13" w:rsidRDefault="00090142">
      <w:pPr>
        <w:rPr>
          <w:rFonts w:ascii="Arial" w:hAnsi="Arial" w:cs="Arial"/>
        </w:rPr>
      </w:pPr>
    </w:p>
    <w:p w14:paraId="33B09523" w14:textId="77777777" w:rsidR="004D50F4" w:rsidRPr="005A0D13" w:rsidRDefault="004D50F4" w:rsidP="00292CF4">
      <w:pPr>
        <w:spacing w:after="0" w:line="360" w:lineRule="auto"/>
        <w:rPr>
          <w:rFonts w:ascii="Arial" w:hAnsi="Arial" w:cs="Arial"/>
          <w:kern w:val="0"/>
          <w14:ligatures w14:val="none"/>
        </w:rPr>
      </w:pPr>
      <w:r w:rsidRPr="005A0D13">
        <w:rPr>
          <w:rFonts w:ascii="Arial" w:hAnsi="Arial" w:cs="Arial"/>
          <w:kern w:val="0"/>
          <w14:ligatures w14:val="none"/>
        </w:rPr>
        <w:t>We guarantee an interview to disabled candidates (as defined in the 2010 Equality Act), who meet the minimum shortlisting criteria in the advertised person specification and apply under the disability confident scheme.</w:t>
      </w:r>
    </w:p>
    <w:p w14:paraId="27F31670" w14:textId="77777777" w:rsidR="004D50F4" w:rsidRPr="00090142" w:rsidRDefault="004D50F4">
      <w:pPr>
        <w:rPr>
          <w:rFonts w:ascii="Arial" w:hAnsi="Arial" w:cs="Arial"/>
          <w:b/>
          <w:bCs/>
        </w:rPr>
      </w:pPr>
    </w:p>
    <w:sectPr w:rsidR="004D50F4" w:rsidRPr="00090142" w:rsidSect="00365326">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80FC3" w14:textId="77777777" w:rsidR="003C6BC6" w:rsidRDefault="003C6BC6" w:rsidP="00FB743A">
      <w:pPr>
        <w:spacing w:after="0" w:line="240" w:lineRule="auto"/>
      </w:pPr>
      <w:r>
        <w:separator/>
      </w:r>
    </w:p>
  </w:endnote>
  <w:endnote w:type="continuationSeparator" w:id="0">
    <w:p w14:paraId="2CCED9A2" w14:textId="77777777" w:rsidR="003C6BC6" w:rsidRDefault="003C6BC6" w:rsidP="00FB743A">
      <w:pPr>
        <w:spacing w:after="0" w:line="240" w:lineRule="auto"/>
      </w:pPr>
      <w:r>
        <w:continuationSeparator/>
      </w:r>
    </w:p>
  </w:endnote>
  <w:endnote w:type="continuationNotice" w:id="1">
    <w:p w14:paraId="4699B21E" w14:textId="77777777" w:rsidR="003C6BC6" w:rsidRDefault="003C6B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37922" w14:textId="77777777" w:rsidR="003C6BC6" w:rsidRDefault="003C6BC6" w:rsidP="00FB743A">
      <w:pPr>
        <w:spacing w:after="0" w:line="240" w:lineRule="auto"/>
      </w:pPr>
      <w:r>
        <w:separator/>
      </w:r>
    </w:p>
  </w:footnote>
  <w:footnote w:type="continuationSeparator" w:id="0">
    <w:p w14:paraId="18AEE5EB" w14:textId="77777777" w:rsidR="003C6BC6" w:rsidRDefault="003C6BC6" w:rsidP="00FB743A">
      <w:pPr>
        <w:spacing w:after="0" w:line="240" w:lineRule="auto"/>
      </w:pPr>
      <w:r>
        <w:continuationSeparator/>
      </w:r>
    </w:p>
  </w:footnote>
  <w:footnote w:type="continuationNotice" w:id="1">
    <w:p w14:paraId="7585D08D" w14:textId="77777777" w:rsidR="003C6BC6" w:rsidRDefault="003C6B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A78D" w14:textId="3F9245FA" w:rsidR="00FB743A" w:rsidRDefault="00FB743A">
    <w:pPr>
      <w:pStyle w:val="Header"/>
    </w:pPr>
    <w:r w:rsidRPr="00E634DF">
      <w:rPr>
        <w:noProof/>
        <w:sz w:val="32"/>
        <w:szCs w:val="32"/>
      </w:rPr>
      <w:drawing>
        <wp:anchor distT="0" distB="0" distL="114300" distR="114300" simplePos="0" relativeHeight="251658240" behindDoc="0" locked="0" layoutInCell="1" allowOverlap="1" wp14:anchorId="699351EC" wp14:editId="44968D2E">
          <wp:simplePos x="0" y="0"/>
          <wp:positionH relativeFrom="margin">
            <wp:posOffset>-228600</wp:posOffset>
          </wp:positionH>
          <wp:positionV relativeFrom="topMargin">
            <wp:posOffset>131445</wp:posOffset>
          </wp:positionV>
          <wp:extent cx="1876425" cy="393700"/>
          <wp:effectExtent l="0" t="0" r="9525" b="6350"/>
          <wp:wrapSquare wrapText="bothSides"/>
          <wp:docPr id="10" name="Picture 10" descr="A4-marque-cropp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76425" cy="393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6E31"/>
    <w:multiLevelType w:val="multilevel"/>
    <w:tmpl w:val="158E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A6424"/>
    <w:multiLevelType w:val="hybridMultilevel"/>
    <w:tmpl w:val="F29E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F04B4"/>
    <w:multiLevelType w:val="multilevel"/>
    <w:tmpl w:val="2B2A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B7394"/>
    <w:multiLevelType w:val="multilevel"/>
    <w:tmpl w:val="8C90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644FF"/>
    <w:multiLevelType w:val="multilevel"/>
    <w:tmpl w:val="60A6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90F48"/>
    <w:multiLevelType w:val="multilevel"/>
    <w:tmpl w:val="BC7A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F0CC3"/>
    <w:multiLevelType w:val="multilevel"/>
    <w:tmpl w:val="B15A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0393E"/>
    <w:multiLevelType w:val="multilevel"/>
    <w:tmpl w:val="9F08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A61F3"/>
    <w:multiLevelType w:val="multilevel"/>
    <w:tmpl w:val="CF76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8345A5"/>
    <w:multiLevelType w:val="hybridMultilevel"/>
    <w:tmpl w:val="34481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8A4125"/>
    <w:multiLevelType w:val="multilevel"/>
    <w:tmpl w:val="D68E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16743E"/>
    <w:multiLevelType w:val="hybridMultilevel"/>
    <w:tmpl w:val="F002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F01F02"/>
    <w:multiLevelType w:val="hybridMultilevel"/>
    <w:tmpl w:val="AE161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A053E"/>
    <w:multiLevelType w:val="hybridMultilevel"/>
    <w:tmpl w:val="7090D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4D2B86"/>
    <w:multiLevelType w:val="multilevel"/>
    <w:tmpl w:val="B7F4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F66BC2"/>
    <w:multiLevelType w:val="multilevel"/>
    <w:tmpl w:val="9D94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5F5F54"/>
    <w:multiLevelType w:val="multilevel"/>
    <w:tmpl w:val="AC12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571D3F"/>
    <w:multiLevelType w:val="multilevel"/>
    <w:tmpl w:val="73C8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241EFC"/>
    <w:multiLevelType w:val="hybridMultilevel"/>
    <w:tmpl w:val="B7B4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A31BD8"/>
    <w:multiLevelType w:val="multilevel"/>
    <w:tmpl w:val="BB5A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6712F3"/>
    <w:multiLevelType w:val="multilevel"/>
    <w:tmpl w:val="4602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F75AC6"/>
    <w:multiLevelType w:val="multilevel"/>
    <w:tmpl w:val="6624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F12210"/>
    <w:multiLevelType w:val="multilevel"/>
    <w:tmpl w:val="D3B6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2D6C67"/>
    <w:multiLevelType w:val="multilevel"/>
    <w:tmpl w:val="DFEC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CB1C0D"/>
    <w:multiLevelType w:val="hybridMultilevel"/>
    <w:tmpl w:val="A35A2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015C4"/>
    <w:multiLevelType w:val="multilevel"/>
    <w:tmpl w:val="5992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A722E8"/>
    <w:multiLevelType w:val="multilevel"/>
    <w:tmpl w:val="9CAA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1E465E"/>
    <w:multiLevelType w:val="multilevel"/>
    <w:tmpl w:val="A79C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DB72E8"/>
    <w:multiLevelType w:val="multilevel"/>
    <w:tmpl w:val="FB26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3785157">
    <w:abstractNumId w:val="12"/>
  </w:num>
  <w:num w:numId="2" w16cid:durableId="1202786364">
    <w:abstractNumId w:val="1"/>
  </w:num>
  <w:num w:numId="3" w16cid:durableId="974138226">
    <w:abstractNumId w:val="18"/>
  </w:num>
  <w:num w:numId="4" w16cid:durableId="246621817">
    <w:abstractNumId w:val="10"/>
  </w:num>
  <w:num w:numId="5" w16cid:durableId="1613317209">
    <w:abstractNumId w:val="6"/>
  </w:num>
  <w:num w:numId="6" w16cid:durableId="326061201">
    <w:abstractNumId w:val="19"/>
  </w:num>
  <w:num w:numId="7" w16cid:durableId="151797861">
    <w:abstractNumId w:val="21"/>
  </w:num>
  <w:num w:numId="8" w16cid:durableId="830365776">
    <w:abstractNumId w:val="11"/>
  </w:num>
  <w:num w:numId="9" w16cid:durableId="1029143172">
    <w:abstractNumId w:val="24"/>
  </w:num>
  <w:num w:numId="10" w16cid:durableId="1870944329">
    <w:abstractNumId w:val="9"/>
  </w:num>
  <w:num w:numId="11" w16cid:durableId="340741689">
    <w:abstractNumId w:val="13"/>
  </w:num>
  <w:num w:numId="12" w16cid:durableId="1427967436">
    <w:abstractNumId w:val="27"/>
  </w:num>
  <w:num w:numId="13" w16cid:durableId="1286741980">
    <w:abstractNumId w:val="25"/>
  </w:num>
  <w:num w:numId="14" w16cid:durableId="469443851">
    <w:abstractNumId w:val="23"/>
  </w:num>
  <w:num w:numId="15" w16cid:durableId="1642422098">
    <w:abstractNumId w:val="17"/>
  </w:num>
  <w:num w:numId="16" w16cid:durableId="961306440">
    <w:abstractNumId w:val="2"/>
  </w:num>
  <w:num w:numId="17" w16cid:durableId="509954523">
    <w:abstractNumId w:val="0"/>
  </w:num>
  <w:num w:numId="18" w16cid:durableId="1561330370">
    <w:abstractNumId w:val="7"/>
  </w:num>
  <w:num w:numId="19" w16cid:durableId="1082066693">
    <w:abstractNumId w:val="5"/>
  </w:num>
  <w:num w:numId="20" w16cid:durableId="12001249">
    <w:abstractNumId w:val="28"/>
  </w:num>
  <w:num w:numId="21" w16cid:durableId="570236442">
    <w:abstractNumId w:val="4"/>
  </w:num>
  <w:num w:numId="22" w16cid:durableId="639578317">
    <w:abstractNumId w:val="22"/>
  </w:num>
  <w:num w:numId="23" w16cid:durableId="936789410">
    <w:abstractNumId w:val="26"/>
  </w:num>
  <w:num w:numId="24" w16cid:durableId="1852066292">
    <w:abstractNumId w:val="3"/>
  </w:num>
  <w:num w:numId="25" w16cid:durableId="1526939592">
    <w:abstractNumId w:val="14"/>
  </w:num>
  <w:num w:numId="26" w16cid:durableId="1589656484">
    <w:abstractNumId w:val="8"/>
  </w:num>
  <w:num w:numId="27" w16cid:durableId="1794403724">
    <w:abstractNumId w:val="15"/>
  </w:num>
  <w:num w:numId="28" w16cid:durableId="773552538">
    <w:abstractNumId w:val="20"/>
  </w:num>
  <w:num w:numId="29" w16cid:durableId="15325261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8E"/>
    <w:rsid w:val="00022179"/>
    <w:rsid w:val="00023923"/>
    <w:rsid w:val="00044191"/>
    <w:rsid w:val="00055B42"/>
    <w:rsid w:val="0006010F"/>
    <w:rsid w:val="00062445"/>
    <w:rsid w:val="00064CAC"/>
    <w:rsid w:val="00070CBB"/>
    <w:rsid w:val="00082404"/>
    <w:rsid w:val="000850E6"/>
    <w:rsid w:val="0008535D"/>
    <w:rsid w:val="00090142"/>
    <w:rsid w:val="000A120B"/>
    <w:rsid w:val="000A49B5"/>
    <w:rsid w:val="000A5921"/>
    <w:rsid w:val="000D3992"/>
    <w:rsid w:val="000D5B6F"/>
    <w:rsid w:val="000D6B5F"/>
    <w:rsid w:val="000E14B1"/>
    <w:rsid w:val="000F0252"/>
    <w:rsid w:val="00104E81"/>
    <w:rsid w:val="0011350C"/>
    <w:rsid w:val="001340D0"/>
    <w:rsid w:val="00136E1B"/>
    <w:rsid w:val="00143CF0"/>
    <w:rsid w:val="00145A60"/>
    <w:rsid w:val="00145D39"/>
    <w:rsid w:val="00146FF7"/>
    <w:rsid w:val="001522F3"/>
    <w:rsid w:val="00157C42"/>
    <w:rsid w:val="0016271F"/>
    <w:rsid w:val="00162D15"/>
    <w:rsid w:val="0017316E"/>
    <w:rsid w:val="001816AD"/>
    <w:rsid w:val="001B31D0"/>
    <w:rsid w:val="001C2411"/>
    <w:rsid w:val="001D47CB"/>
    <w:rsid w:val="001E744A"/>
    <w:rsid w:val="001F3748"/>
    <w:rsid w:val="001F3EDF"/>
    <w:rsid w:val="0020111E"/>
    <w:rsid w:val="00204A4A"/>
    <w:rsid w:val="00205A21"/>
    <w:rsid w:val="00206931"/>
    <w:rsid w:val="00207473"/>
    <w:rsid w:val="00215AE1"/>
    <w:rsid w:val="00224593"/>
    <w:rsid w:val="0023054C"/>
    <w:rsid w:val="0024560A"/>
    <w:rsid w:val="00254AE4"/>
    <w:rsid w:val="00257874"/>
    <w:rsid w:val="002775D0"/>
    <w:rsid w:val="00282ED2"/>
    <w:rsid w:val="00283771"/>
    <w:rsid w:val="00292CF4"/>
    <w:rsid w:val="00295BBD"/>
    <w:rsid w:val="002A4164"/>
    <w:rsid w:val="002A5B4B"/>
    <w:rsid w:val="002B66C4"/>
    <w:rsid w:val="002B7D70"/>
    <w:rsid w:val="002C1D7F"/>
    <w:rsid w:val="002C6463"/>
    <w:rsid w:val="002E5D38"/>
    <w:rsid w:val="002F4BCD"/>
    <w:rsid w:val="00303BA0"/>
    <w:rsid w:val="00310426"/>
    <w:rsid w:val="00311BDE"/>
    <w:rsid w:val="00311ED7"/>
    <w:rsid w:val="00323B55"/>
    <w:rsid w:val="0032662D"/>
    <w:rsid w:val="00326A8F"/>
    <w:rsid w:val="00342FA3"/>
    <w:rsid w:val="0035638A"/>
    <w:rsid w:val="00357A6D"/>
    <w:rsid w:val="00360C38"/>
    <w:rsid w:val="00365326"/>
    <w:rsid w:val="00370363"/>
    <w:rsid w:val="00370B54"/>
    <w:rsid w:val="0037359E"/>
    <w:rsid w:val="003746A8"/>
    <w:rsid w:val="00374E37"/>
    <w:rsid w:val="00377A5A"/>
    <w:rsid w:val="00381526"/>
    <w:rsid w:val="00391647"/>
    <w:rsid w:val="00396EEF"/>
    <w:rsid w:val="003A409F"/>
    <w:rsid w:val="003A5770"/>
    <w:rsid w:val="003B6E46"/>
    <w:rsid w:val="003C0442"/>
    <w:rsid w:val="003C6BC6"/>
    <w:rsid w:val="003C747D"/>
    <w:rsid w:val="003C78CF"/>
    <w:rsid w:val="003D3A2D"/>
    <w:rsid w:val="003E14B8"/>
    <w:rsid w:val="003E34E7"/>
    <w:rsid w:val="003E6E56"/>
    <w:rsid w:val="00401A00"/>
    <w:rsid w:val="0040315A"/>
    <w:rsid w:val="00404B7B"/>
    <w:rsid w:val="00405F1F"/>
    <w:rsid w:val="0041204C"/>
    <w:rsid w:val="004133AF"/>
    <w:rsid w:val="0041531B"/>
    <w:rsid w:val="004175F5"/>
    <w:rsid w:val="00420D79"/>
    <w:rsid w:val="00422E73"/>
    <w:rsid w:val="00431CA7"/>
    <w:rsid w:val="004408E4"/>
    <w:rsid w:val="00455B84"/>
    <w:rsid w:val="00457335"/>
    <w:rsid w:val="00490220"/>
    <w:rsid w:val="00491A14"/>
    <w:rsid w:val="004940C4"/>
    <w:rsid w:val="0049637A"/>
    <w:rsid w:val="004A0131"/>
    <w:rsid w:val="004A1470"/>
    <w:rsid w:val="004A3265"/>
    <w:rsid w:val="004A40A7"/>
    <w:rsid w:val="004C7DB1"/>
    <w:rsid w:val="004D50F4"/>
    <w:rsid w:val="004E1DDA"/>
    <w:rsid w:val="004F7219"/>
    <w:rsid w:val="00504B75"/>
    <w:rsid w:val="005077ED"/>
    <w:rsid w:val="00507DD1"/>
    <w:rsid w:val="00512C9E"/>
    <w:rsid w:val="00546007"/>
    <w:rsid w:val="00553C36"/>
    <w:rsid w:val="00570AC8"/>
    <w:rsid w:val="00571190"/>
    <w:rsid w:val="00574689"/>
    <w:rsid w:val="005A0D13"/>
    <w:rsid w:val="005A1A77"/>
    <w:rsid w:val="005A78EA"/>
    <w:rsid w:val="005B688E"/>
    <w:rsid w:val="005C7AAF"/>
    <w:rsid w:val="005D0CFE"/>
    <w:rsid w:val="005D34DE"/>
    <w:rsid w:val="005E0525"/>
    <w:rsid w:val="005E0E34"/>
    <w:rsid w:val="005E7367"/>
    <w:rsid w:val="00604C5C"/>
    <w:rsid w:val="006240E2"/>
    <w:rsid w:val="0064013B"/>
    <w:rsid w:val="00641CA8"/>
    <w:rsid w:val="00660EB0"/>
    <w:rsid w:val="00666E01"/>
    <w:rsid w:val="00686976"/>
    <w:rsid w:val="00691495"/>
    <w:rsid w:val="00695C29"/>
    <w:rsid w:val="006960CA"/>
    <w:rsid w:val="00697D11"/>
    <w:rsid w:val="006B248A"/>
    <w:rsid w:val="006B539E"/>
    <w:rsid w:val="006C23AE"/>
    <w:rsid w:val="006C7A6B"/>
    <w:rsid w:val="006D31FE"/>
    <w:rsid w:val="006F3CFA"/>
    <w:rsid w:val="00703591"/>
    <w:rsid w:val="007035FC"/>
    <w:rsid w:val="00714935"/>
    <w:rsid w:val="007168ED"/>
    <w:rsid w:val="007174D7"/>
    <w:rsid w:val="00720D1A"/>
    <w:rsid w:val="00727ABA"/>
    <w:rsid w:val="007351A1"/>
    <w:rsid w:val="00746D3B"/>
    <w:rsid w:val="0075103C"/>
    <w:rsid w:val="00760BAB"/>
    <w:rsid w:val="00772EBA"/>
    <w:rsid w:val="00782082"/>
    <w:rsid w:val="00783213"/>
    <w:rsid w:val="00785743"/>
    <w:rsid w:val="007920D2"/>
    <w:rsid w:val="00793CD6"/>
    <w:rsid w:val="00794724"/>
    <w:rsid w:val="007A2B8B"/>
    <w:rsid w:val="007B74C2"/>
    <w:rsid w:val="007D6691"/>
    <w:rsid w:val="007E2266"/>
    <w:rsid w:val="007E5456"/>
    <w:rsid w:val="007F3886"/>
    <w:rsid w:val="007F4019"/>
    <w:rsid w:val="007F5058"/>
    <w:rsid w:val="007F7388"/>
    <w:rsid w:val="00803BDE"/>
    <w:rsid w:val="00804F20"/>
    <w:rsid w:val="008108BD"/>
    <w:rsid w:val="00815F79"/>
    <w:rsid w:val="00816509"/>
    <w:rsid w:val="0082736D"/>
    <w:rsid w:val="0083069C"/>
    <w:rsid w:val="00837C0B"/>
    <w:rsid w:val="00837C7C"/>
    <w:rsid w:val="0084244B"/>
    <w:rsid w:val="00843C17"/>
    <w:rsid w:val="008447E1"/>
    <w:rsid w:val="00863DF6"/>
    <w:rsid w:val="008659D7"/>
    <w:rsid w:val="00882221"/>
    <w:rsid w:val="0089260E"/>
    <w:rsid w:val="008978ED"/>
    <w:rsid w:val="008A0675"/>
    <w:rsid w:val="008A54CA"/>
    <w:rsid w:val="008B5524"/>
    <w:rsid w:val="008B59E1"/>
    <w:rsid w:val="008D2F6D"/>
    <w:rsid w:val="008D51F3"/>
    <w:rsid w:val="008E288C"/>
    <w:rsid w:val="008E3BA7"/>
    <w:rsid w:val="008F1496"/>
    <w:rsid w:val="008F3CC7"/>
    <w:rsid w:val="00901823"/>
    <w:rsid w:val="009037A1"/>
    <w:rsid w:val="00934526"/>
    <w:rsid w:val="00936421"/>
    <w:rsid w:val="00954395"/>
    <w:rsid w:val="00960D44"/>
    <w:rsid w:val="00962333"/>
    <w:rsid w:val="00964864"/>
    <w:rsid w:val="00965CA4"/>
    <w:rsid w:val="0096611E"/>
    <w:rsid w:val="0097081E"/>
    <w:rsid w:val="00973208"/>
    <w:rsid w:val="00976368"/>
    <w:rsid w:val="00992438"/>
    <w:rsid w:val="00992DA2"/>
    <w:rsid w:val="009C0A2B"/>
    <w:rsid w:val="009E39DB"/>
    <w:rsid w:val="009F2BE1"/>
    <w:rsid w:val="009F6F5D"/>
    <w:rsid w:val="00A0341C"/>
    <w:rsid w:val="00A23A5F"/>
    <w:rsid w:val="00A56E18"/>
    <w:rsid w:val="00A86CFD"/>
    <w:rsid w:val="00AA407B"/>
    <w:rsid w:val="00AA51DC"/>
    <w:rsid w:val="00AB0570"/>
    <w:rsid w:val="00AB4A1C"/>
    <w:rsid w:val="00AB4FBA"/>
    <w:rsid w:val="00AB63D8"/>
    <w:rsid w:val="00AC13F4"/>
    <w:rsid w:val="00AC2590"/>
    <w:rsid w:val="00AC5F66"/>
    <w:rsid w:val="00AE21A0"/>
    <w:rsid w:val="00AF5471"/>
    <w:rsid w:val="00B0258C"/>
    <w:rsid w:val="00B0452F"/>
    <w:rsid w:val="00B1086F"/>
    <w:rsid w:val="00B1765F"/>
    <w:rsid w:val="00B30221"/>
    <w:rsid w:val="00B612CC"/>
    <w:rsid w:val="00B83A95"/>
    <w:rsid w:val="00B91472"/>
    <w:rsid w:val="00B94C24"/>
    <w:rsid w:val="00BA37E7"/>
    <w:rsid w:val="00BA3E4A"/>
    <w:rsid w:val="00BB654E"/>
    <w:rsid w:val="00BC3131"/>
    <w:rsid w:val="00BD3182"/>
    <w:rsid w:val="00BD344C"/>
    <w:rsid w:val="00BE2198"/>
    <w:rsid w:val="00C06454"/>
    <w:rsid w:val="00C25571"/>
    <w:rsid w:val="00C379B8"/>
    <w:rsid w:val="00C41A60"/>
    <w:rsid w:val="00C4240A"/>
    <w:rsid w:val="00C74D8A"/>
    <w:rsid w:val="00C77BAE"/>
    <w:rsid w:val="00CC0FD1"/>
    <w:rsid w:val="00CC1BF7"/>
    <w:rsid w:val="00CC315D"/>
    <w:rsid w:val="00CD0A46"/>
    <w:rsid w:val="00CE224F"/>
    <w:rsid w:val="00CE23C3"/>
    <w:rsid w:val="00CE2CA6"/>
    <w:rsid w:val="00CE6F29"/>
    <w:rsid w:val="00CF1566"/>
    <w:rsid w:val="00CF1817"/>
    <w:rsid w:val="00D01D42"/>
    <w:rsid w:val="00D11F90"/>
    <w:rsid w:val="00D120A4"/>
    <w:rsid w:val="00D1249B"/>
    <w:rsid w:val="00D32552"/>
    <w:rsid w:val="00D32B80"/>
    <w:rsid w:val="00D43C58"/>
    <w:rsid w:val="00D44F6E"/>
    <w:rsid w:val="00D45706"/>
    <w:rsid w:val="00D4738A"/>
    <w:rsid w:val="00D51F3C"/>
    <w:rsid w:val="00D559C3"/>
    <w:rsid w:val="00D631F5"/>
    <w:rsid w:val="00D804A3"/>
    <w:rsid w:val="00D92EF5"/>
    <w:rsid w:val="00DA099C"/>
    <w:rsid w:val="00DA4619"/>
    <w:rsid w:val="00DA6282"/>
    <w:rsid w:val="00DB2EF2"/>
    <w:rsid w:val="00DB691F"/>
    <w:rsid w:val="00DE0634"/>
    <w:rsid w:val="00DF343C"/>
    <w:rsid w:val="00DF5999"/>
    <w:rsid w:val="00E1104D"/>
    <w:rsid w:val="00E36841"/>
    <w:rsid w:val="00E446DD"/>
    <w:rsid w:val="00E46DCC"/>
    <w:rsid w:val="00E62725"/>
    <w:rsid w:val="00E74E6B"/>
    <w:rsid w:val="00E77708"/>
    <w:rsid w:val="00E777A2"/>
    <w:rsid w:val="00E842D9"/>
    <w:rsid w:val="00E90747"/>
    <w:rsid w:val="00E96DDF"/>
    <w:rsid w:val="00EA1436"/>
    <w:rsid w:val="00EA2EA7"/>
    <w:rsid w:val="00EA3496"/>
    <w:rsid w:val="00EB7F7C"/>
    <w:rsid w:val="00EC06F7"/>
    <w:rsid w:val="00EC5E13"/>
    <w:rsid w:val="00EC7E40"/>
    <w:rsid w:val="00EE0E0A"/>
    <w:rsid w:val="00EF0CF1"/>
    <w:rsid w:val="00F04DE5"/>
    <w:rsid w:val="00F14821"/>
    <w:rsid w:val="00F3119B"/>
    <w:rsid w:val="00F71E55"/>
    <w:rsid w:val="00F72725"/>
    <w:rsid w:val="00F727E6"/>
    <w:rsid w:val="00F8074A"/>
    <w:rsid w:val="00FA2118"/>
    <w:rsid w:val="00FA4CF2"/>
    <w:rsid w:val="00FB4DB8"/>
    <w:rsid w:val="00FB743A"/>
    <w:rsid w:val="00FE204C"/>
    <w:rsid w:val="00FE3E34"/>
    <w:rsid w:val="00FE4604"/>
    <w:rsid w:val="00FF467C"/>
    <w:rsid w:val="00FF67EC"/>
    <w:rsid w:val="00FF69F0"/>
    <w:rsid w:val="09BDB9B9"/>
    <w:rsid w:val="0A215665"/>
    <w:rsid w:val="0DB0283A"/>
    <w:rsid w:val="10D8801A"/>
    <w:rsid w:val="119F270F"/>
    <w:rsid w:val="16C97F92"/>
    <w:rsid w:val="198360C5"/>
    <w:rsid w:val="199269C9"/>
    <w:rsid w:val="22689C54"/>
    <w:rsid w:val="2C2F6496"/>
    <w:rsid w:val="2CFABB03"/>
    <w:rsid w:val="3240C4E9"/>
    <w:rsid w:val="32DE1A89"/>
    <w:rsid w:val="39EB736B"/>
    <w:rsid w:val="3ABAFE32"/>
    <w:rsid w:val="3E743FED"/>
    <w:rsid w:val="43193466"/>
    <w:rsid w:val="460F1CA5"/>
    <w:rsid w:val="47101893"/>
    <w:rsid w:val="4997749F"/>
    <w:rsid w:val="4DF1C26E"/>
    <w:rsid w:val="53B578DC"/>
    <w:rsid w:val="5B48E4A1"/>
    <w:rsid w:val="6DB4DCC1"/>
    <w:rsid w:val="72E5ADBB"/>
    <w:rsid w:val="7CD4B6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0146221"/>
  <w15:chartTrackingRefBased/>
  <w15:docId w15:val="{4589BDF7-2228-4292-8E1F-2F6C733CB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4AE4"/>
    <w:pPr>
      <w:ind w:left="720"/>
      <w:contextualSpacing/>
    </w:pPr>
  </w:style>
  <w:style w:type="paragraph" w:customStyle="1" w:styleId="page-summary">
    <w:name w:val="page-summary"/>
    <w:basedOn w:val="Normal"/>
    <w:rsid w:val="00BC31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BC31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9E39DB"/>
    <w:rPr>
      <w:sz w:val="16"/>
      <w:szCs w:val="16"/>
    </w:rPr>
  </w:style>
  <w:style w:type="paragraph" w:styleId="CommentText">
    <w:name w:val="annotation text"/>
    <w:basedOn w:val="Normal"/>
    <w:link w:val="CommentTextChar"/>
    <w:uiPriority w:val="99"/>
    <w:unhideWhenUsed/>
    <w:rsid w:val="009E39DB"/>
    <w:pPr>
      <w:spacing w:line="240" w:lineRule="auto"/>
    </w:pPr>
    <w:rPr>
      <w:sz w:val="20"/>
      <w:szCs w:val="20"/>
    </w:rPr>
  </w:style>
  <w:style w:type="character" w:customStyle="1" w:styleId="CommentTextChar">
    <w:name w:val="Comment Text Char"/>
    <w:basedOn w:val="DefaultParagraphFont"/>
    <w:link w:val="CommentText"/>
    <w:uiPriority w:val="99"/>
    <w:rsid w:val="009E39DB"/>
    <w:rPr>
      <w:sz w:val="20"/>
      <w:szCs w:val="20"/>
    </w:rPr>
  </w:style>
  <w:style w:type="paragraph" w:styleId="CommentSubject">
    <w:name w:val="annotation subject"/>
    <w:basedOn w:val="CommentText"/>
    <w:next w:val="CommentText"/>
    <w:link w:val="CommentSubjectChar"/>
    <w:uiPriority w:val="99"/>
    <w:semiHidden/>
    <w:unhideWhenUsed/>
    <w:rsid w:val="009E39DB"/>
    <w:rPr>
      <w:b/>
      <w:bCs/>
    </w:rPr>
  </w:style>
  <w:style w:type="character" w:customStyle="1" w:styleId="CommentSubjectChar">
    <w:name w:val="Comment Subject Char"/>
    <w:basedOn w:val="CommentTextChar"/>
    <w:link w:val="CommentSubject"/>
    <w:uiPriority w:val="99"/>
    <w:semiHidden/>
    <w:rsid w:val="009E39DB"/>
    <w:rPr>
      <w:b/>
      <w:bCs/>
      <w:sz w:val="20"/>
      <w:szCs w:val="20"/>
    </w:rPr>
  </w:style>
  <w:style w:type="paragraph" w:styleId="Header">
    <w:name w:val="header"/>
    <w:basedOn w:val="Normal"/>
    <w:link w:val="HeaderChar"/>
    <w:uiPriority w:val="99"/>
    <w:unhideWhenUsed/>
    <w:rsid w:val="00FB74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43A"/>
  </w:style>
  <w:style w:type="paragraph" w:styleId="Footer">
    <w:name w:val="footer"/>
    <w:basedOn w:val="Normal"/>
    <w:link w:val="FooterChar"/>
    <w:uiPriority w:val="99"/>
    <w:unhideWhenUsed/>
    <w:rsid w:val="00FB74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43A"/>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2A5B4B"/>
    <w:pPr>
      <w:spacing w:after="0" w:line="240" w:lineRule="auto"/>
    </w:pPr>
  </w:style>
  <w:style w:type="character" w:styleId="UnresolvedMention">
    <w:name w:val="Unresolved Mention"/>
    <w:basedOn w:val="DefaultParagraphFont"/>
    <w:uiPriority w:val="99"/>
    <w:semiHidden/>
    <w:unhideWhenUsed/>
    <w:rsid w:val="00815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672846">
      <w:bodyDiv w:val="1"/>
      <w:marLeft w:val="0"/>
      <w:marRight w:val="0"/>
      <w:marTop w:val="0"/>
      <w:marBottom w:val="0"/>
      <w:divBdr>
        <w:top w:val="none" w:sz="0" w:space="0" w:color="auto"/>
        <w:left w:val="none" w:sz="0" w:space="0" w:color="auto"/>
        <w:bottom w:val="none" w:sz="0" w:space="0" w:color="auto"/>
        <w:right w:val="none" w:sz="0" w:space="0" w:color="auto"/>
      </w:divBdr>
      <w:divsChild>
        <w:div w:id="1096365574">
          <w:marLeft w:val="0"/>
          <w:marRight w:val="0"/>
          <w:marTop w:val="0"/>
          <w:marBottom w:val="0"/>
          <w:divBdr>
            <w:top w:val="none" w:sz="0" w:space="0" w:color="auto"/>
            <w:left w:val="none" w:sz="0" w:space="0" w:color="auto"/>
            <w:bottom w:val="none" w:sz="0" w:space="0" w:color="auto"/>
            <w:right w:val="none" w:sz="0" w:space="0" w:color="auto"/>
          </w:divBdr>
          <w:divsChild>
            <w:div w:id="304630734">
              <w:marLeft w:val="0"/>
              <w:marRight w:val="0"/>
              <w:marTop w:val="0"/>
              <w:marBottom w:val="0"/>
              <w:divBdr>
                <w:top w:val="none" w:sz="0" w:space="0" w:color="auto"/>
                <w:left w:val="none" w:sz="0" w:space="0" w:color="auto"/>
                <w:bottom w:val="none" w:sz="0" w:space="0" w:color="auto"/>
                <w:right w:val="none" w:sz="0" w:space="0" w:color="auto"/>
              </w:divBdr>
              <w:divsChild>
                <w:div w:id="1184978940">
                  <w:marLeft w:val="0"/>
                  <w:marRight w:val="0"/>
                  <w:marTop w:val="0"/>
                  <w:marBottom w:val="0"/>
                  <w:divBdr>
                    <w:top w:val="none" w:sz="0" w:space="0" w:color="auto"/>
                    <w:left w:val="none" w:sz="0" w:space="0" w:color="auto"/>
                    <w:bottom w:val="none" w:sz="0" w:space="0" w:color="auto"/>
                    <w:right w:val="none" w:sz="0" w:space="0" w:color="auto"/>
                  </w:divBdr>
                  <w:divsChild>
                    <w:div w:id="1828397402">
                      <w:marLeft w:val="0"/>
                      <w:marRight w:val="0"/>
                      <w:marTop w:val="0"/>
                      <w:marBottom w:val="0"/>
                      <w:divBdr>
                        <w:top w:val="none" w:sz="0" w:space="0" w:color="auto"/>
                        <w:left w:val="none" w:sz="0" w:space="0" w:color="auto"/>
                        <w:bottom w:val="none" w:sz="0" w:space="0" w:color="auto"/>
                        <w:right w:val="none" w:sz="0" w:space="0" w:color="auto"/>
                      </w:divBdr>
                    </w:div>
                    <w:div w:id="214368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71384">
          <w:marLeft w:val="0"/>
          <w:marRight w:val="0"/>
          <w:marTop w:val="0"/>
          <w:marBottom w:val="0"/>
          <w:divBdr>
            <w:top w:val="none" w:sz="0" w:space="0" w:color="auto"/>
            <w:left w:val="none" w:sz="0" w:space="0" w:color="auto"/>
            <w:bottom w:val="none" w:sz="0" w:space="0" w:color="auto"/>
            <w:right w:val="none" w:sz="0" w:space="0" w:color="auto"/>
          </w:divBdr>
          <w:divsChild>
            <w:div w:id="1624261902">
              <w:marLeft w:val="0"/>
              <w:marRight w:val="0"/>
              <w:marTop w:val="0"/>
              <w:marBottom w:val="0"/>
              <w:divBdr>
                <w:top w:val="none" w:sz="0" w:space="0" w:color="auto"/>
                <w:left w:val="none" w:sz="0" w:space="0" w:color="auto"/>
                <w:bottom w:val="none" w:sz="0" w:space="0" w:color="auto"/>
                <w:right w:val="none" w:sz="0" w:space="0" w:color="auto"/>
              </w:divBdr>
              <w:divsChild>
                <w:div w:id="255528033">
                  <w:marLeft w:val="0"/>
                  <w:marRight w:val="0"/>
                  <w:marTop w:val="0"/>
                  <w:marBottom w:val="0"/>
                  <w:divBdr>
                    <w:top w:val="none" w:sz="0" w:space="0" w:color="auto"/>
                    <w:left w:val="none" w:sz="0" w:space="0" w:color="auto"/>
                    <w:bottom w:val="none" w:sz="0" w:space="0" w:color="auto"/>
                    <w:right w:val="none" w:sz="0" w:space="0" w:color="auto"/>
                  </w:divBdr>
                  <w:divsChild>
                    <w:div w:id="1072116224">
                      <w:marLeft w:val="0"/>
                      <w:marRight w:val="0"/>
                      <w:marTop w:val="0"/>
                      <w:marBottom w:val="0"/>
                      <w:divBdr>
                        <w:top w:val="none" w:sz="0" w:space="0" w:color="auto"/>
                        <w:left w:val="none" w:sz="0" w:space="0" w:color="auto"/>
                        <w:bottom w:val="none" w:sz="0" w:space="0" w:color="auto"/>
                        <w:right w:val="none" w:sz="0" w:space="0" w:color="auto"/>
                      </w:divBdr>
                    </w:div>
                    <w:div w:id="13490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645389">
          <w:marLeft w:val="0"/>
          <w:marRight w:val="0"/>
          <w:marTop w:val="0"/>
          <w:marBottom w:val="0"/>
          <w:divBdr>
            <w:top w:val="none" w:sz="0" w:space="0" w:color="auto"/>
            <w:left w:val="none" w:sz="0" w:space="0" w:color="auto"/>
            <w:bottom w:val="none" w:sz="0" w:space="0" w:color="auto"/>
            <w:right w:val="none" w:sz="0" w:space="0" w:color="auto"/>
          </w:divBdr>
          <w:divsChild>
            <w:div w:id="1193105964">
              <w:marLeft w:val="0"/>
              <w:marRight w:val="0"/>
              <w:marTop w:val="0"/>
              <w:marBottom w:val="0"/>
              <w:divBdr>
                <w:top w:val="none" w:sz="0" w:space="0" w:color="auto"/>
                <w:left w:val="none" w:sz="0" w:space="0" w:color="auto"/>
                <w:bottom w:val="none" w:sz="0" w:space="0" w:color="auto"/>
                <w:right w:val="none" w:sz="0" w:space="0" w:color="auto"/>
              </w:divBdr>
              <w:divsChild>
                <w:div w:id="1646203090">
                  <w:marLeft w:val="0"/>
                  <w:marRight w:val="0"/>
                  <w:marTop w:val="0"/>
                  <w:marBottom w:val="0"/>
                  <w:divBdr>
                    <w:top w:val="none" w:sz="0" w:space="0" w:color="auto"/>
                    <w:left w:val="none" w:sz="0" w:space="0" w:color="auto"/>
                    <w:bottom w:val="none" w:sz="0" w:space="0" w:color="auto"/>
                    <w:right w:val="none" w:sz="0" w:space="0" w:color="auto"/>
                  </w:divBdr>
                  <w:divsChild>
                    <w:div w:id="410393227">
                      <w:marLeft w:val="0"/>
                      <w:marRight w:val="0"/>
                      <w:marTop w:val="0"/>
                      <w:marBottom w:val="0"/>
                      <w:divBdr>
                        <w:top w:val="none" w:sz="0" w:space="0" w:color="auto"/>
                        <w:left w:val="none" w:sz="0" w:space="0" w:color="auto"/>
                        <w:bottom w:val="none" w:sz="0" w:space="0" w:color="auto"/>
                        <w:right w:val="none" w:sz="0" w:space="0" w:color="auto"/>
                      </w:divBdr>
                    </w:div>
                    <w:div w:id="157531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557317">
      <w:bodyDiv w:val="1"/>
      <w:marLeft w:val="0"/>
      <w:marRight w:val="0"/>
      <w:marTop w:val="0"/>
      <w:marBottom w:val="0"/>
      <w:divBdr>
        <w:top w:val="none" w:sz="0" w:space="0" w:color="auto"/>
        <w:left w:val="none" w:sz="0" w:space="0" w:color="auto"/>
        <w:bottom w:val="none" w:sz="0" w:space="0" w:color="auto"/>
        <w:right w:val="none" w:sz="0" w:space="0" w:color="auto"/>
      </w:divBdr>
    </w:div>
    <w:div w:id="761877292">
      <w:bodyDiv w:val="1"/>
      <w:marLeft w:val="0"/>
      <w:marRight w:val="0"/>
      <w:marTop w:val="0"/>
      <w:marBottom w:val="0"/>
      <w:divBdr>
        <w:top w:val="none" w:sz="0" w:space="0" w:color="auto"/>
        <w:left w:val="none" w:sz="0" w:space="0" w:color="auto"/>
        <w:bottom w:val="none" w:sz="0" w:space="0" w:color="auto"/>
        <w:right w:val="none" w:sz="0" w:space="0" w:color="auto"/>
      </w:divBdr>
    </w:div>
    <w:div w:id="1159153096">
      <w:bodyDiv w:val="1"/>
      <w:marLeft w:val="0"/>
      <w:marRight w:val="0"/>
      <w:marTop w:val="0"/>
      <w:marBottom w:val="0"/>
      <w:divBdr>
        <w:top w:val="none" w:sz="0" w:space="0" w:color="auto"/>
        <w:left w:val="none" w:sz="0" w:space="0" w:color="auto"/>
        <w:bottom w:val="none" w:sz="0" w:space="0" w:color="auto"/>
        <w:right w:val="none" w:sz="0" w:space="0" w:color="auto"/>
      </w:divBdr>
      <w:divsChild>
        <w:div w:id="1884517836">
          <w:marLeft w:val="0"/>
          <w:marRight w:val="0"/>
          <w:marTop w:val="0"/>
          <w:marBottom w:val="0"/>
          <w:divBdr>
            <w:top w:val="none" w:sz="0" w:space="0" w:color="auto"/>
            <w:left w:val="none" w:sz="0" w:space="0" w:color="auto"/>
            <w:bottom w:val="none" w:sz="0" w:space="0" w:color="auto"/>
            <w:right w:val="none" w:sz="0" w:space="0" w:color="auto"/>
          </w:divBdr>
          <w:divsChild>
            <w:div w:id="735595518">
              <w:marLeft w:val="0"/>
              <w:marRight w:val="0"/>
              <w:marTop w:val="0"/>
              <w:marBottom w:val="0"/>
              <w:divBdr>
                <w:top w:val="none" w:sz="0" w:space="0" w:color="auto"/>
                <w:left w:val="none" w:sz="0" w:space="0" w:color="auto"/>
                <w:bottom w:val="none" w:sz="0" w:space="0" w:color="auto"/>
                <w:right w:val="none" w:sz="0" w:space="0" w:color="auto"/>
              </w:divBdr>
              <w:divsChild>
                <w:div w:id="1891065106">
                  <w:marLeft w:val="0"/>
                  <w:marRight w:val="0"/>
                  <w:marTop w:val="150"/>
                  <w:marBottom w:val="150"/>
                  <w:divBdr>
                    <w:top w:val="none" w:sz="0" w:space="0" w:color="auto"/>
                    <w:left w:val="none" w:sz="0" w:space="0" w:color="auto"/>
                    <w:bottom w:val="none" w:sz="0" w:space="0" w:color="auto"/>
                    <w:right w:val="none" w:sz="0" w:space="0" w:color="auto"/>
                  </w:divBdr>
                  <w:divsChild>
                    <w:div w:id="1449933542">
                      <w:marLeft w:val="0"/>
                      <w:marRight w:val="0"/>
                      <w:marTop w:val="150"/>
                      <w:marBottom w:val="150"/>
                      <w:divBdr>
                        <w:top w:val="none" w:sz="0" w:space="0" w:color="auto"/>
                        <w:left w:val="none" w:sz="0" w:space="0" w:color="auto"/>
                        <w:bottom w:val="none" w:sz="0" w:space="0" w:color="auto"/>
                        <w:right w:val="none" w:sz="0" w:space="0" w:color="auto"/>
                      </w:divBdr>
                      <w:divsChild>
                        <w:div w:id="342124797">
                          <w:marLeft w:val="0"/>
                          <w:marRight w:val="0"/>
                          <w:marTop w:val="0"/>
                          <w:marBottom w:val="0"/>
                          <w:divBdr>
                            <w:top w:val="none" w:sz="0" w:space="0" w:color="auto"/>
                            <w:left w:val="none" w:sz="0" w:space="0" w:color="auto"/>
                            <w:bottom w:val="none" w:sz="0" w:space="0" w:color="auto"/>
                            <w:right w:val="none" w:sz="0" w:space="0" w:color="auto"/>
                          </w:divBdr>
                        </w:div>
                      </w:divsChild>
                    </w:div>
                    <w:div w:id="1758743784">
                      <w:marLeft w:val="0"/>
                      <w:marRight w:val="0"/>
                      <w:marTop w:val="150"/>
                      <w:marBottom w:val="150"/>
                      <w:divBdr>
                        <w:top w:val="none" w:sz="0" w:space="0" w:color="auto"/>
                        <w:left w:val="none" w:sz="0" w:space="0" w:color="auto"/>
                        <w:bottom w:val="none" w:sz="0" w:space="0" w:color="auto"/>
                        <w:right w:val="none" w:sz="0" w:space="0" w:color="auto"/>
                      </w:divBdr>
                      <w:divsChild>
                        <w:div w:id="6785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118726">
      <w:bodyDiv w:val="1"/>
      <w:marLeft w:val="0"/>
      <w:marRight w:val="0"/>
      <w:marTop w:val="0"/>
      <w:marBottom w:val="0"/>
      <w:divBdr>
        <w:top w:val="none" w:sz="0" w:space="0" w:color="auto"/>
        <w:left w:val="none" w:sz="0" w:space="0" w:color="auto"/>
        <w:bottom w:val="none" w:sz="0" w:space="0" w:color="auto"/>
        <w:right w:val="none" w:sz="0" w:space="0" w:color="auto"/>
      </w:divBdr>
    </w:div>
    <w:div w:id="2101489349">
      <w:bodyDiv w:val="1"/>
      <w:marLeft w:val="0"/>
      <w:marRight w:val="0"/>
      <w:marTop w:val="0"/>
      <w:marBottom w:val="0"/>
      <w:divBdr>
        <w:top w:val="none" w:sz="0" w:space="0" w:color="auto"/>
        <w:left w:val="none" w:sz="0" w:space="0" w:color="auto"/>
        <w:bottom w:val="none" w:sz="0" w:space="0" w:color="auto"/>
        <w:right w:val="none" w:sz="0" w:space="0" w:color="auto"/>
      </w:divBdr>
      <w:divsChild>
        <w:div w:id="331184333">
          <w:marLeft w:val="0"/>
          <w:marRight w:val="0"/>
          <w:marTop w:val="0"/>
          <w:marBottom w:val="0"/>
          <w:divBdr>
            <w:top w:val="none" w:sz="0" w:space="0" w:color="auto"/>
            <w:left w:val="none" w:sz="0" w:space="0" w:color="auto"/>
            <w:bottom w:val="none" w:sz="0" w:space="0" w:color="auto"/>
            <w:right w:val="none" w:sz="0" w:space="0" w:color="auto"/>
          </w:divBdr>
          <w:divsChild>
            <w:div w:id="134953184">
              <w:marLeft w:val="0"/>
              <w:marRight w:val="0"/>
              <w:marTop w:val="0"/>
              <w:marBottom w:val="0"/>
              <w:divBdr>
                <w:top w:val="none" w:sz="0" w:space="0" w:color="auto"/>
                <w:left w:val="none" w:sz="0" w:space="0" w:color="auto"/>
                <w:bottom w:val="none" w:sz="0" w:space="0" w:color="auto"/>
                <w:right w:val="none" w:sz="0" w:space="0" w:color="auto"/>
              </w:divBdr>
              <w:divsChild>
                <w:div w:id="640768547">
                  <w:marLeft w:val="0"/>
                  <w:marRight w:val="0"/>
                  <w:marTop w:val="0"/>
                  <w:marBottom w:val="0"/>
                  <w:divBdr>
                    <w:top w:val="none" w:sz="0" w:space="0" w:color="auto"/>
                    <w:left w:val="none" w:sz="0" w:space="0" w:color="auto"/>
                    <w:bottom w:val="none" w:sz="0" w:space="0" w:color="auto"/>
                    <w:right w:val="none" w:sz="0" w:space="0" w:color="auto"/>
                  </w:divBdr>
                  <w:divsChild>
                    <w:div w:id="728264894">
                      <w:marLeft w:val="0"/>
                      <w:marRight w:val="0"/>
                      <w:marTop w:val="0"/>
                      <w:marBottom w:val="0"/>
                      <w:divBdr>
                        <w:top w:val="none" w:sz="0" w:space="0" w:color="auto"/>
                        <w:left w:val="none" w:sz="0" w:space="0" w:color="auto"/>
                        <w:bottom w:val="none" w:sz="0" w:space="0" w:color="auto"/>
                        <w:right w:val="none" w:sz="0" w:space="0" w:color="auto"/>
                      </w:divBdr>
                    </w:div>
                    <w:div w:id="167923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8689">
          <w:marLeft w:val="0"/>
          <w:marRight w:val="0"/>
          <w:marTop w:val="0"/>
          <w:marBottom w:val="0"/>
          <w:divBdr>
            <w:top w:val="none" w:sz="0" w:space="0" w:color="auto"/>
            <w:left w:val="none" w:sz="0" w:space="0" w:color="auto"/>
            <w:bottom w:val="none" w:sz="0" w:space="0" w:color="auto"/>
            <w:right w:val="none" w:sz="0" w:space="0" w:color="auto"/>
          </w:divBdr>
          <w:divsChild>
            <w:div w:id="1793982495">
              <w:marLeft w:val="0"/>
              <w:marRight w:val="0"/>
              <w:marTop w:val="0"/>
              <w:marBottom w:val="0"/>
              <w:divBdr>
                <w:top w:val="none" w:sz="0" w:space="0" w:color="auto"/>
                <w:left w:val="none" w:sz="0" w:space="0" w:color="auto"/>
                <w:bottom w:val="none" w:sz="0" w:space="0" w:color="auto"/>
                <w:right w:val="none" w:sz="0" w:space="0" w:color="auto"/>
              </w:divBdr>
              <w:divsChild>
                <w:div w:id="1206261537">
                  <w:marLeft w:val="0"/>
                  <w:marRight w:val="0"/>
                  <w:marTop w:val="0"/>
                  <w:marBottom w:val="0"/>
                  <w:divBdr>
                    <w:top w:val="none" w:sz="0" w:space="0" w:color="auto"/>
                    <w:left w:val="none" w:sz="0" w:space="0" w:color="auto"/>
                    <w:bottom w:val="none" w:sz="0" w:space="0" w:color="auto"/>
                    <w:right w:val="none" w:sz="0" w:space="0" w:color="auto"/>
                  </w:divBdr>
                  <w:divsChild>
                    <w:div w:id="394083244">
                      <w:marLeft w:val="0"/>
                      <w:marRight w:val="0"/>
                      <w:marTop w:val="0"/>
                      <w:marBottom w:val="0"/>
                      <w:divBdr>
                        <w:top w:val="none" w:sz="0" w:space="0" w:color="auto"/>
                        <w:left w:val="none" w:sz="0" w:space="0" w:color="auto"/>
                        <w:bottom w:val="none" w:sz="0" w:space="0" w:color="auto"/>
                        <w:right w:val="none" w:sz="0" w:space="0" w:color="auto"/>
                      </w:divBdr>
                    </w:div>
                    <w:div w:id="93751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226115">
          <w:marLeft w:val="0"/>
          <w:marRight w:val="0"/>
          <w:marTop w:val="0"/>
          <w:marBottom w:val="0"/>
          <w:divBdr>
            <w:top w:val="none" w:sz="0" w:space="0" w:color="auto"/>
            <w:left w:val="none" w:sz="0" w:space="0" w:color="auto"/>
            <w:bottom w:val="none" w:sz="0" w:space="0" w:color="auto"/>
            <w:right w:val="none" w:sz="0" w:space="0" w:color="auto"/>
          </w:divBdr>
          <w:divsChild>
            <w:div w:id="315035417">
              <w:marLeft w:val="0"/>
              <w:marRight w:val="0"/>
              <w:marTop w:val="0"/>
              <w:marBottom w:val="0"/>
              <w:divBdr>
                <w:top w:val="none" w:sz="0" w:space="0" w:color="auto"/>
                <w:left w:val="none" w:sz="0" w:space="0" w:color="auto"/>
                <w:bottom w:val="none" w:sz="0" w:space="0" w:color="auto"/>
                <w:right w:val="none" w:sz="0" w:space="0" w:color="auto"/>
              </w:divBdr>
              <w:divsChild>
                <w:div w:id="102312430">
                  <w:marLeft w:val="0"/>
                  <w:marRight w:val="0"/>
                  <w:marTop w:val="0"/>
                  <w:marBottom w:val="0"/>
                  <w:divBdr>
                    <w:top w:val="none" w:sz="0" w:space="0" w:color="auto"/>
                    <w:left w:val="none" w:sz="0" w:space="0" w:color="auto"/>
                    <w:bottom w:val="none" w:sz="0" w:space="0" w:color="auto"/>
                    <w:right w:val="none" w:sz="0" w:space="0" w:color="auto"/>
                  </w:divBdr>
                  <w:divsChild>
                    <w:div w:id="18313658">
                      <w:marLeft w:val="0"/>
                      <w:marRight w:val="0"/>
                      <w:marTop w:val="0"/>
                      <w:marBottom w:val="0"/>
                      <w:divBdr>
                        <w:top w:val="none" w:sz="0" w:space="0" w:color="auto"/>
                        <w:left w:val="none" w:sz="0" w:space="0" w:color="auto"/>
                        <w:bottom w:val="none" w:sz="0" w:space="0" w:color="auto"/>
                        <w:right w:val="none" w:sz="0" w:space="0" w:color="auto"/>
                      </w:divBdr>
                    </w:div>
                    <w:div w:id="7986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21e17e-de5b-4d8f-bc96-c6d70763b8b9">
      <Terms xmlns="http://schemas.microsoft.com/office/infopath/2007/PartnerControls"/>
    </lcf76f155ced4ddcb4097134ff3c332f>
    <TaxCatchAll xmlns="faa95ad7-d0c0-46e7-a896-e03ab3159cbc" xsi:nil="true"/>
    <SharedWithUsers xmlns="faa95ad7-d0c0-46e7-a896-e03ab3159cbc">
      <UserInfo>
        <DisplayName>Louise Storey</DisplayName>
        <AccountId>114</AccountId>
        <AccountType/>
      </UserInfo>
      <UserInfo>
        <DisplayName>Sophie Parsell</DisplayName>
        <AccountId>52</AccountId>
        <AccountType/>
      </UserInfo>
      <UserInfo>
        <DisplayName>Linda Beadie</DisplayName>
        <AccountId>34</AccountId>
        <AccountType/>
      </UserInfo>
      <UserInfo>
        <DisplayName>Addeel Khan</DisplayName>
        <AccountId>28</AccountId>
        <AccountType/>
      </UserInfo>
      <UserInfo>
        <DisplayName>Laura Roxburgh</DisplayName>
        <AccountId>40</AccountId>
        <AccountType/>
      </UserInfo>
      <UserInfo>
        <DisplayName>Zainab Elfaki</DisplayName>
        <AccountId>44</AccountId>
        <AccountType/>
      </UserInfo>
      <UserInfo>
        <DisplayName>Ross Pitbladdo</DisplayName>
        <AccountId>16</AccountId>
        <AccountType/>
      </UserInfo>
      <UserInfo>
        <DisplayName>Paul Remic</DisplayName>
        <AccountId>13</AccountId>
        <AccountType/>
      </UserInfo>
      <UserInfo>
        <DisplayName>Tamsin Sainsbury-Hyde</DisplayName>
        <AccountId>120</AccountId>
        <AccountType/>
      </UserInfo>
      <UserInfo>
        <DisplayName>Chris Davies</DisplayName>
        <AccountId>51</AccountId>
        <AccountType/>
      </UserInfo>
      <UserInfo>
        <DisplayName>Liz Purbrick</DisplayName>
        <AccountId>37</AccountId>
        <AccountType/>
      </UserInfo>
      <UserInfo>
        <DisplayName>Natasha Coombes-liddle</DisplayName>
        <AccountId>14</AccountId>
        <AccountType/>
      </UserInfo>
      <UserInfo>
        <DisplayName>Sarah Jessett</DisplayName>
        <AccountId>46</AccountId>
        <AccountType/>
      </UserInfo>
      <UserInfo>
        <DisplayName>Sarah Killian</DisplayName>
        <AccountId>48</AccountId>
        <AccountType/>
      </UserInfo>
      <UserInfo>
        <DisplayName>Rebecca Best</DisplayName>
        <AccountId>57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568A17BB67864DB4CAC8BCDB024522" ma:contentTypeVersion="13" ma:contentTypeDescription="Create a new document." ma:contentTypeScope="" ma:versionID="94db7dd8aa2ff6543266018fe42293eb">
  <xsd:schema xmlns:xsd="http://www.w3.org/2001/XMLSchema" xmlns:xs="http://www.w3.org/2001/XMLSchema" xmlns:p="http://schemas.microsoft.com/office/2006/metadata/properties" xmlns:ns2="b021e17e-de5b-4d8f-bc96-c6d70763b8b9" xmlns:ns3="faa95ad7-d0c0-46e7-a896-e03ab3159cbc" targetNamespace="http://schemas.microsoft.com/office/2006/metadata/properties" ma:root="true" ma:fieldsID="27623843b983433243156ee087a6b897" ns2:_="" ns3:_="">
    <xsd:import namespace="b021e17e-de5b-4d8f-bc96-c6d70763b8b9"/>
    <xsd:import namespace="faa95ad7-d0c0-46e7-a896-e03ab3159c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1e17e-de5b-4d8f-bc96-c6d70763b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167c16-a890-4d0e-8066-19c144e748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95ad7-d0c0-46e7-a896-e03ab3159c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3ae160-ea1d-4f4c-85c6-2cd912ee7900}" ma:internalName="TaxCatchAll" ma:showField="CatchAllData" ma:web="faa95ad7-d0c0-46e7-a896-e03ab3159cb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5934A-AE0A-49F1-B127-11CC8DF9BD3A}">
  <ds:schemaRefs>
    <ds:schemaRef ds:uri="http://schemas.microsoft.com/sharepoint/v3/contenttype/forms"/>
  </ds:schemaRefs>
</ds:datastoreItem>
</file>

<file path=customXml/itemProps2.xml><?xml version="1.0" encoding="utf-8"?>
<ds:datastoreItem xmlns:ds="http://schemas.openxmlformats.org/officeDocument/2006/customXml" ds:itemID="{D7911B4B-66C6-475E-BC9F-11923DE69334}">
  <ds:schemaRefs>
    <ds:schemaRef ds:uri="http://schemas.microsoft.com/office/2006/metadata/properties"/>
    <ds:schemaRef ds:uri="http://schemas.microsoft.com/office/infopath/2007/PartnerControls"/>
    <ds:schemaRef ds:uri="b021e17e-de5b-4d8f-bc96-c6d70763b8b9"/>
    <ds:schemaRef ds:uri="faa95ad7-d0c0-46e7-a896-e03ab3159cbc"/>
  </ds:schemaRefs>
</ds:datastoreItem>
</file>

<file path=customXml/itemProps3.xml><?xml version="1.0" encoding="utf-8"?>
<ds:datastoreItem xmlns:ds="http://schemas.openxmlformats.org/officeDocument/2006/customXml" ds:itemID="{FFE01487-5EA8-498D-BD6C-F0AE1CCA2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1e17e-de5b-4d8f-bc96-c6d70763b8b9"/>
    <ds:schemaRef ds:uri="faa95ad7-d0c0-46e7-a896-e03ab3159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5616</Characters>
  <Application>Microsoft Office Word</Application>
  <DocSecurity>4</DocSecurity>
  <Lines>224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Links>
    <vt:vector size="24" baseType="variant">
      <vt:variant>
        <vt:i4>1179726</vt:i4>
      </vt:variant>
      <vt:variant>
        <vt:i4>9</vt:i4>
      </vt:variant>
      <vt:variant>
        <vt:i4>0</vt:i4>
      </vt:variant>
      <vt:variant>
        <vt:i4>5</vt:i4>
      </vt:variant>
      <vt:variant>
        <vt:lpwstr>https://britishredcross.interactgo.com/Interact/Pages/Content/Document.aspx?id=11420&amp;SearchId=6403049</vt:lpwstr>
      </vt:variant>
      <vt:variant>
        <vt:lpwstr/>
      </vt:variant>
      <vt:variant>
        <vt:i4>1769549</vt:i4>
      </vt:variant>
      <vt:variant>
        <vt:i4>6</vt:i4>
      </vt:variant>
      <vt:variant>
        <vt:i4>0</vt:i4>
      </vt:variant>
      <vt:variant>
        <vt:i4>5</vt:i4>
      </vt:variant>
      <vt:variant>
        <vt:lpwstr>https://britishredcross.interactgo.com/Interact/Pages/Content/Document.aspx?id=10802&amp;SearchId=6403031</vt:lpwstr>
      </vt:variant>
      <vt:variant>
        <vt:lpwstr/>
      </vt:variant>
      <vt:variant>
        <vt:i4>4522078</vt:i4>
      </vt:variant>
      <vt:variant>
        <vt:i4>3</vt:i4>
      </vt:variant>
      <vt:variant>
        <vt:i4>0</vt:i4>
      </vt:variant>
      <vt:variant>
        <vt:i4>5</vt:i4>
      </vt:variant>
      <vt:variant>
        <vt:lpwstr>https://britishredcross.interactgo.com/page/LeadershipFramework?SearchId=6402985</vt:lpwstr>
      </vt:variant>
      <vt:variant>
        <vt:lpwstr/>
      </vt:variant>
      <vt:variant>
        <vt:i4>4522078</vt:i4>
      </vt:variant>
      <vt:variant>
        <vt:i4>0</vt:i4>
      </vt:variant>
      <vt:variant>
        <vt:i4>0</vt:i4>
      </vt:variant>
      <vt:variant>
        <vt:i4>5</vt:i4>
      </vt:variant>
      <vt:variant>
        <vt:lpwstr>https://britishredcross.interactgo.com/page/LeadershipFramework?SearchId=6402985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Best</dc:creator>
  <cp:keywords/>
  <dc:description/>
  <cp:lastModifiedBy>Bethany Reid</cp:lastModifiedBy>
  <cp:revision>2</cp:revision>
  <dcterms:created xsi:type="dcterms:W3CDTF">2026-02-26T12:11:00Z</dcterms:created>
  <dcterms:modified xsi:type="dcterms:W3CDTF">2026-02-26T12:11:00Z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0x0101003C568A17BB67864DB4CAC8BCDB024522</vt:lpwstr>
  </property>
  <property fmtid="{D5CDD505-2E9C-101B-9397-08002B2CF9AE}" pid="3" name="MediaServiceImageTags">
    <vt:lpwstr/>
  </property>
  <property fmtid="{D5CDD505-2E9C-101B-9397-08002B2CF9AE}" pid="4" name="MSIP_Label_6ed1c018-d3fc-448d-9b76-f25ff484170e_Enabled">
    <vt:lpwstr>true</vt:lpwstr>
  </property>
  <property fmtid="{D5CDD505-2E9C-101B-9397-08002B2CF9AE}" pid="5" name="MSIP_Label_6ed1c018-d3fc-448d-9b76-f25ff484170e_SetDate">
    <vt:lpwstr>2025-03-25T11:03:13Z</vt:lpwstr>
  </property>
  <property fmtid="{D5CDD505-2E9C-101B-9397-08002B2CF9AE}" pid="6" name="MSIP_Label_6ed1c018-d3fc-448d-9b76-f25ff484170e_Method">
    <vt:lpwstr>Standard</vt:lpwstr>
  </property>
  <property fmtid="{D5CDD505-2E9C-101B-9397-08002B2CF9AE}" pid="7" name="MSIP_Label_6ed1c018-d3fc-448d-9b76-f25ff484170e_Name">
    <vt:lpwstr>Internal</vt:lpwstr>
  </property>
  <property fmtid="{D5CDD505-2E9C-101B-9397-08002B2CF9AE}" pid="8" name="MSIP_Label_6ed1c018-d3fc-448d-9b76-f25ff484170e_SiteId">
    <vt:lpwstr>fedc3cba-ca5e-4388-a837-b45c7f0d71b7</vt:lpwstr>
  </property>
  <property fmtid="{D5CDD505-2E9C-101B-9397-08002B2CF9AE}" pid="9" name="MSIP_Label_6ed1c018-d3fc-448d-9b76-f25ff484170e_ActionId">
    <vt:lpwstr>de18da4b-fa5b-4935-9bf9-f19df56b8ada</vt:lpwstr>
  </property>
  <property fmtid="{D5CDD505-2E9C-101B-9397-08002B2CF9AE}" pid="10" name="MSIP_Label_6ed1c018-d3fc-448d-9b76-f25ff484170e_ContentBits">
    <vt:lpwstr>0</vt:lpwstr>
  </property>
  <property fmtid="{D5CDD505-2E9C-101B-9397-08002B2CF9AE}" pid="11" name="MSIP_Label_6ed1c018-d3fc-448d-9b76-f25ff484170e_Tag">
    <vt:lpwstr>10, 3, 0, 2</vt:lpwstr>
  </property>
</Properties>
</file>