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4D6B" w14:textId="4C63FCBD" w:rsidR="00457335" w:rsidRPr="00345586" w:rsidRDefault="00345586">
      <w:pPr>
        <w:rPr>
          <w:rFonts w:ascii="Arial" w:hAnsi="Arial" w:cs="Arial"/>
          <w:b/>
          <w:bCs/>
        </w:rPr>
      </w:pPr>
      <w:r>
        <w:rPr>
          <w:rFonts w:ascii="Arial" w:hAnsi="Arial" w:cs="Arial"/>
          <w:b/>
          <w:bCs/>
        </w:rPr>
        <w:t>SERVICE ADMIN ASSISTANT</w:t>
      </w: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00C74D8A">
        <w:trPr>
          <w:trHeight w:val="262"/>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02C56DA7" w14:textId="76FD13E2" w:rsidR="00090142" w:rsidRDefault="00345586">
            <w:pPr>
              <w:rPr>
                <w:rFonts w:ascii="Arial" w:hAnsi="Arial" w:cs="Arial"/>
                <w:b/>
                <w:bCs/>
              </w:rPr>
            </w:pPr>
            <w:r>
              <w:rPr>
                <w:rFonts w:ascii="Arial" w:hAnsi="Arial" w:cs="Arial"/>
                <w:b/>
                <w:bCs/>
              </w:rPr>
              <w:t>1a</w:t>
            </w:r>
          </w:p>
        </w:tc>
        <w:tc>
          <w:tcPr>
            <w:tcW w:w="2581" w:type="dxa"/>
          </w:tcPr>
          <w:p w14:paraId="6B0C3FBC" w14:textId="61B0ECB8" w:rsidR="00090142" w:rsidRPr="000A6BF8" w:rsidRDefault="00090142">
            <w:pPr>
              <w:rPr>
                <w:rFonts w:ascii="Arial" w:hAnsi="Arial" w:cs="Arial"/>
                <w:b/>
                <w:bCs/>
              </w:rPr>
            </w:pPr>
            <w:r w:rsidRPr="000A6BF8">
              <w:rPr>
                <w:rFonts w:ascii="Arial" w:hAnsi="Arial" w:cs="Arial"/>
                <w:b/>
                <w:bCs/>
              </w:rPr>
              <w:t>Kornferry Function</w:t>
            </w:r>
          </w:p>
        </w:tc>
        <w:tc>
          <w:tcPr>
            <w:tcW w:w="2581" w:type="dxa"/>
          </w:tcPr>
          <w:p w14:paraId="4FF6059C" w14:textId="2E35C4F8" w:rsidR="00090142" w:rsidRPr="000A6BF8" w:rsidRDefault="000A6BF8">
            <w:pPr>
              <w:rPr>
                <w:rFonts w:ascii="Arial" w:hAnsi="Arial" w:cs="Arial"/>
                <w:b/>
                <w:bCs/>
              </w:rPr>
            </w:pPr>
            <w:r w:rsidRPr="000A6BF8">
              <w:rPr>
                <w:rFonts w:ascii="Arial" w:hAnsi="Arial" w:cs="Arial"/>
                <w:b/>
                <w:bCs/>
              </w:rPr>
              <w:t>N/A</w:t>
            </w:r>
          </w:p>
        </w:tc>
      </w:tr>
      <w:tr w:rsidR="00090142" w14:paraId="3F2AFD65" w14:textId="77777777" w:rsidTr="00C74D8A">
        <w:trPr>
          <w:trHeight w:val="273"/>
        </w:trPr>
        <w:tc>
          <w:tcPr>
            <w:tcW w:w="2581" w:type="dxa"/>
          </w:tcPr>
          <w:p w14:paraId="7F1C171A" w14:textId="3EAA8BDF" w:rsidR="00090142" w:rsidRDefault="00090142">
            <w:pPr>
              <w:rPr>
                <w:rFonts w:ascii="Arial" w:hAnsi="Arial" w:cs="Arial"/>
                <w:b/>
                <w:bCs/>
              </w:rPr>
            </w:pPr>
            <w:r>
              <w:rPr>
                <w:rFonts w:ascii="Arial" w:hAnsi="Arial" w:cs="Arial"/>
                <w:b/>
                <w:bCs/>
              </w:rPr>
              <w:t>Directorate</w:t>
            </w:r>
          </w:p>
        </w:tc>
        <w:tc>
          <w:tcPr>
            <w:tcW w:w="2581" w:type="dxa"/>
          </w:tcPr>
          <w:p w14:paraId="73AF2AC4" w14:textId="4CB3D3F9" w:rsidR="00090142" w:rsidRDefault="00345586">
            <w:pPr>
              <w:rPr>
                <w:rFonts w:ascii="Arial" w:hAnsi="Arial" w:cs="Arial"/>
                <w:b/>
                <w:bCs/>
              </w:rPr>
            </w:pPr>
            <w:r>
              <w:rPr>
                <w:rFonts w:ascii="Arial" w:hAnsi="Arial" w:cs="Arial"/>
                <w:b/>
                <w:bCs/>
              </w:rPr>
              <w:t>UK Operations</w:t>
            </w:r>
          </w:p>
        </w:tc>
        <w:tc>
          <w:tcPr>
            <w:tcW w:w="2581" w:type="dxa"/>
          </w:tcPr>
          <w:p w14:paraId="220897D1" w14:textId="628F5DF6" w:rsidR="00090142" w:rsidRDefault="00090142">
            <w:pPr>
              <w:rPr>
                <w:rFonts w:ascii="Arial" w:hAnsi="Arial" w:cs="Arial"/>
                <w:b/>
                <w:bCs/>
              </w:rPr>
            </w:pPr>
            <w:r>
              <w:rPr>
                <w:rFonts w:ascii="Arial" w:hAnsi="Arial" w:cs="Arial"/>
                <w:b/>
                <w:bCs/>
              </w:rPr>
              <w:t>Function/Service</w:t>
            </w:r>
          </w:p>
        </w:tc>
        <w:tc>
          <w:tcPr>
            <w:tcW w:w="2581" w:type="dxa"/>
          </w:tcPr>
          <w:p w14:paraId="3EB4F515" w14:textId="344C20EC" w:rsidR="00090142" w:rsidRDefault="005802AE">
            <w:pPr>
              <w:rPr>
                <w:rFonts w:ascii="Arial" w:hAnsi="Arial" w:cs="Arial"/>
                <w:b/>
                <w:bCs/>
              </w:rPr>
            </w:pPr>
            <w:r>
              <w:rPr>
                <w:rFonts w:ascii="Arial" w:hAnsi="Arial" w:cs="Arial"/>
                <w:b/>
                <w:bCs/>
              </w:rPr>
              <w:t>Health &amp; Care</w:t>
            </w:r>
          </w:p>
        </w:tc>
      </w:tr>
      <w:tr w:rsidR="00090142" w14:paraId="1DB2CCF0" w14:textId="77777777" w:rsidTr="00C74D8A">
        <w:trPr>
          <w:trHeight w:val="262"/>
        </w:trPr>
        <w:tc>
          <w:tcPr>
            <w:tcW w:w="2581" w:type="dxa"/>
          </w:tcPr>
          <w:p w14:paraId="6F47F291" w14:textId="61605874" w:rsidR="00090142" w:rsidRDefault="00090142">
            <w:pPr>
              <w:rPr>
                <w:rFonts w:ascii="Arial" w:hAnsi="Arial" w:cs="Arial"/>
                <w:b/>
                <w:bCs/>
              </w:rPr>
            </w:pPr>
            <w:r>
              <w:rPr>
                <w:rFonts w:ascii="Arial" w:hAnsi="Arial" w:cs="Arial"/>
                <w:b/>
                <w:bCs/>
              </w:rPr>
              <w:t>Direct Reports</w:t>
            </w:r>
          </w:p>
        </w:tc>
        <w:tc>
          <w:tcPr>
            <w:tcW w:w="2581" w:type="dxa"/>
          </w:tcPr>
          <w:p w14:paraId="36318D94" w14:textId="61523CD4" w:rsidR="00090142" w:rsidRDefault="00A407F3">
            <w:pPr>
              <w:rPr>
                <w:rFonts w:ascii="Arial" w:hAnsi="Arial" w:cs="Arial"/>
                <w:b/>
                <w:bCs/>
              </w:rPr>
            </w:pPr>
            <w:r>
              <w:rPr>
                <w:rFonts w:ascii="Arial" w:hAnsi="Arial" w:cs="Arial"/>
                <w:b/>
                <w:bCs/>
              </w:rPr>
              <w:t>N/A</w:t>
            </w:r>
          </w:p>
        </w:tc>
        <w:tc>
          <w:tcPr>
            <w:tcW w:w="2581" w:type="dxa"/>
          </w:tcPr>
          <w:p w14:paraId="261125A2" w14:textId="6A2F86E1" w:rsidR="00090142" w:rsidRDefault="00090142">
            <w:pPr>
              <w:rPr>
                <w:rFonts w:ascii="Arial" w:hAnsi="Arial" w:cs="Arial"/>
                <w:b/>
                <w:bCs/>
              </w:rPr>
            </w:pPr>
            <w:r>
              <w:rPr>
                <w:rFonts w:ascii="Arial" w:hAnsi="Arial" w:cs="Arial"/>
                <w:b/>
                <w:bCs/>
              </w:rPr>
              <w:t>Indirect Reports</w:t>
            </w:r>
          </w:p>
        </w:tc>
        <w:tc>
          <w:tcPr>
            <w:tcW w:w="2581" w:type="dxa"/>
          </w:tcPr>
          <w:p w14:paraId="7ADD7A89" w14:textId="4F41FA87" w:rsidR="00090142" w:rsidRPr="00A407F3" w:rsidRDefault="00A407F3">
            <w:pPr>
              <w:rPr>
                <w:rFonts w:ascii="Arial" w:hAnsi="Arial" w:cs="Arial"/>
                <w:b/>
                <w:bCs/>
              </w:rPr>
            </w:pPr>
            <w:r w:rsidRPr="00A407F3">
              <w:rPr>
                <w:rFonts w:ascii="Arial" w:hAnsi="Arial" w:cs="Arial"/>
                <w:b/>
                <w:bCs/>
              </w:rPr>
              <w:t>N/A</w:t>
            </w:r>
          </w:p>
        </w:tc>
      </w:tr>
      <w:tr w:rsidR="00782082" w14:paraId="2DD1EF3C" w14:textId="77777777" w:rsidTr="00C74D8A">
        <w:trPr>
          <w:trHeight w:val="262"/>
        </w:trPr>
        <w:tc>
          <w:tcPr>
            <w:tcW w:w="2581" w:type="dxa"/>
          </w:tcPr>
          <w:p w14:paraId="0A00C353" w14:textId="1B1E3FC8" w:rsidR="00782082" w:rsidRDefault="00782082">
            <w:pPr>
              <w:rPr>
                <w:rFonts w:ascii="Arial" w:hAnsi="Arial" w:cs="Arial"/>
                <w:b/>
                <w:bCs/>
              </w:rPr>
            </w:pPr>
            <w:r>
              <w:rPr>
                <w:rFonts w:ascii="Arial" w:hAnsi="Arial" w:cs="Arial"/>
                <w:b/>
                <w:bCs/>
              </w:rPr>
              <w:t>Line Manager Title</w:t>
            </w:r>
          </w:p>
        </w:tc>
        <w:tc>
          <w:tcPr>
            <w:tcW w:w="2581" w:type="dxa"/>
          </w:tcPr>
          <w:p w14:paraId="5A51FD06" w14:textId="1EA61B9E" w:rsidR="00782082" w:rsidRDefault="00A407F3">
            <w:pPr>
              <w:rPr>
                <w:rFonts w:ascii="Arial" w:hAnsi="Arial" w:cs="Arial"/>
                <w:b/>
                <w:bCs/>
              </w:rPr>
            </w:pPr>
            <w:r>
              <w:rPr>
                <w:rFonts w:ascii="Arial" w:hAnsi="Arial" w:cs="Arial"/>
                <w:b/>
                <w:bCs/>
              </w:rPr>
              <w:t>Business Support Manager</w:t>
            </w:r>
          </w:p>
        </w:tc>
        <w:tc>
          <w:tcPr>
            <w:tcW w:w="2581" w:type="dxa"/>
          </w:tcPr>
          <w:p w14:paraId="1664C006" w14:textId="478DB48B" w:rsidR="00782082" w:rsidRDefault="00782082">
            <w:pPr>
              <w:rPr>
                <w:rFonts w:ascii="Arial" w:hAnsi="Arial" w:cs="Arial"/>
                <w:b/>
                <w:bCs/>
              </w:rPr>
            </w:pPr>
            <w:r>
              <w:rPr>
                <w:rFonts w:ascii="Arial" w:hAnsi="Arial" w:cs="Arial"/>
                <w:b/>
                <w:bCs/>
              </w:rPr>
              <w:t xml:space="preserve">Budgetary Responsibility </w:t>
            </w:r>
          </w:p>
        </w:tc>
        <w:tc>
          <w:tcPr>
            <w:tcW w:w="2581" w:type="dxa"/>
          </w:tcPr>
          <w:p w14:paraId="32276EC9" w14:textId="501A2212" w:rsidR="00782082" w:rsidRPr="00A407F3" w:rsidRDefault="00A407F3">
            <w:pPr>
              <w:rPr>
                <w:rFonts w:ascii="Arial" w:hAnsi="Arial" w:cs="Arial"/>
                <w:b/>
                <w:bCs/>
              </w:rPr>
            </w:pPr>
            <w:r w:rsidRPr="00A407F3">
              <w:rPr>
                <w:rFonts w:ascii="Arial" w:hAnsi="Arial" w:cs="Arial"/>
                <w:b/>
                <w:bCs/>
              </w:rPr>
              <w:t>N/A</w:t>
            </w:r>
          </w:p>
        </w:tc>
      </w:tr>
    </w:tbl>
    <w:p w14:paraId="60B71FB2" w14:textId="77777777" w:rsidR="005802AE" w:rsidRDefault="005802AE">
      <w:pPr>
        <w:rPr>
          <w:rFonts w:ascii="Arial" w:hAnsi="Arial" w:cs="Arial"/>
        </w:rPr>
      </w:pPr>
    </w:p>
    <w:p w14:paraId="0C209D9B" w14:textId="7CC30581" w:rsidR="00090142" w:rsidRDefault="004C7DB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006D31FE" w:rsidRPr="006960CA">
        <w:rPr>
          <w:rFonts w:ascii="Arial" w:hAnsi="Arial" w:cs="Arial"/>
          <w:kern w:val="0"/>
          <w14:ligatures w14:val="none"/>
        </w:rPr>
        <w:t xml:space="preserve">. You can read more about </w:t>
      </w:r>
      <w:hyperlink r:id="rId11" w:history="1">
        <w:r w:rsidR="00491A14" w:rsidRPr="00491A14">
          <w:rPr>
            <w:rFonts w:ascii="Arial" w:hAnsi="Arial" w:cs="Arial"/>
            <w:color w:val="FF0000"/>
            <w:u w:val="single"/>
          </w:rPr>
          <w:t>Equity, Diversity &amp; Inclusion (EDI) at the British Red Cross - RedRoom</w:t>
        </w:r>
      </w:hyperlink>
      <w:r w:rsidR="00491A14" w:rsidRPr="00491A14">
        <w:rPr>
          <w:color w:val="FF0000"/>
        </w:rPr>
        <w:t xml:space="preserve"> </w:t>
      </w:r>
      <w:r w:rsidR="006D31FE" w:rsidRPr="00491A14">
        <w:rPr>
          <w:rFonts w:ascii="Arial" w:hAnsi="Arial" w:cs="Arial"/>
          <w:kern w:val="0"/>
          <w14:ligatures w14:val="none"/>
        </w:rPr>
        <w:t>here</w:t>
      </w:r>
      <w:r w:rsidR="00491A14" w:rsidRPr="00491A14">
        <w:rPr>
          <w:rFonts w:ascii="Arial" w:hAnsi="Arial" w:cs="Arial"/>
          <w:kern w:val="0"/>
          <w14:ligatures w14:val="none"/>
        </w:rPr>
        <w:t>.</w:t>
      </w:r>
    </w:p>
    <w:p w14:paraId="213A3CD5" w14:textId="77777777" w:rsidR="0016271F" w:rsidRPr="0016271F" w:rsidRDefault="0016271F">
      <w:pPr>
        <w:rPr>
          <w:rFonts w:ascii="Arial" w:hAnsi="Arial" w:cs="Arial"/>
          <w:b/>
          <w:bCs/>
          <w:color w:val="FF0000"/>
        </w:rPr>
      </w:pPr>
    </w:p>
    <w:tbl>
      <w:tblPr>
        <w:tblStyle w:val="TableGrid"/>
        <w:tblW w:w="10343" w:type="dxa"/>
        <w:tblLook w:val="04A0" w:firstRow="1" w:lastRow="0" w:firstColumn="1" w:lastColumn="0" w:noHBand="0" w:noVBand="1"/>
      </w:tblPr>
      <w:tblGrid>
        <w:gridCol w:w="2405"/>
        <w:gridCol w:w="7938"/>
      </w:tblGrid>
      <w:tr w:rsidR="007168ED" w:rsidRPr="007168ED" w14:paraId="6F63BE80" w14:textId="77777777" w:rsidTr="00C74D8A">
        <w:tc>
          <w:tcPr>
            <w:tcW w:w="10343" w:type="dxa"/>
            <w:gridSpan w:val="2"/>
            <w:shd w:val="clear" w:color="auto" w:fill="E7E6E6" w:themeFill="background2"/>
          </w:tcPr>
          <w:p w14:paraId="46F2E5B9" w14:textId="683A2BB6" w:rsidR="007168ED" w:rsidRPr="007168ED" w:rsidRDefault="007168ED" w:rsidP="007168ED">
            <w:pPr>
              <w:jc w:val="center"/>
              <w:rPr>
                <w:rFonts w:ascii="Arial" w:hAnsi="Arial" w:cs="Arial"/>
                <w:b/>
                <w:bCs/>
              </w:rPr>
            </w:pPr>
            <w:r w:rsidRPr="007168ED">
              <w:rPr>
                <w:rFonts w:ascii="Arial" w:hAnsi="Arial" w:cs="Arial"/>
                <w:b/>
                <w:bCs/>
              </w:rPr>
              <w:t>Role description:</w:t>
            </w:r>
          </w:p>
        </w:tc>
      </w:tr>
      <w:tr w:rsidR="00136E1B" w14:paraId="77FF808A" w14:textId="77777777" w:rsidTr="00C74D8A">
        <w:tc>
          <w:tcPr>
            <w:tcW w:w="2405" w:type="dxa"/>
          </w:tcPr>
          <w:p w14:paraId="7D78C636" w14:textId="350DFCAA" w:rsidR="00136E1B" w:rsidRDefault="00136E1B">
            <w:pPr>
              <w:rPr>
                <w:rFonts w:ascii="Arial" w:hAnsi="Arial" w:cs="Arial"/>
                <w:b/>
                <w:bCs/>
              </w:rPr>
            </w:pPr>
            <w:r>
              <w:rPr>
                <w:rFonts w:ascii="Arial" w:hAnsi="Arial" w:cs="Arial"/>
                <w:b/>
                <w:bCs/>
              </w:rPr>
              <w:t>Purpose</w:t>
            </w:r>
          </w:p>
        </w:tc>
        <w:tc>
          <w:tcPr>
            <w:tcW w:w="7938" w:type="dxa"/>
          </w:tcPr>
          <w:p w14:paraId="1D58F018" w14:textId="164DDA82" w:rsidR="00180EDA" w:rsidRPr="00F60725" w:rsidRDefault="001D286A" w:rsidP="00D01D42">
            <w:pPr>
              <w:rPr>
                <w:rFonts w:ascii="Arial" w:hAnsi="Arial" w:cs="Arial"/>
              </w:rPr>
            </w:pPr>
            <w:r w:rsidRPr="001D286A">
              <w:rPr>
                <w:rFonts w:ascii="Arial" w:hAnsi="Arial" w:cs="Arial"/>
              </w:rPr>
              <w:t xml:space="preserve">Service Admin Assistants </w:t>
            </w:r>
            <w:r w:rsidR="00A3452A">
              <w:rPr>
                <w:rFonts w:ascii="Arial" w:hAnsi="Arial" w:cs="Arial"/>
              </w:rPr>
              <w:t>assi</w:t>
            </w:r>
            <w:r w:rsidR="00F60725">
              <w:rPr>
                <w:rFonts w:ascii="Arial" w:hAnsi="Arial" w:cs="Arial"/>
              </w:rPr>
              <w:t>st</w:t>
            </w:r>
            <w:r w:rsidRPr="001D286A">
              <w:rPr>
                <w:rFonts w:ascii="Arial" w:hAnsi="Arial" w:cs="Arial"/>
              </w:rPr>
              <w:t xml:space="preserve"> the Business Support Manager in delivering an efficient</w:t>
            </w:r>
            <w:r>
              <w:rPr>
                <w:rFonts w:ascii="Arial" w:hAnsi="Arial" w:cs="Arial"/>
              </w:rPr>
              <w:t xml:space="preserve"> and </w:t>
            </w:r>
            <w:r w:rsidRPr="001D286A">
              <w:rPr>
                <w:rFonts w:ascii="Arial" w:hAnsi="Arial" w:cs="Arial"/>
              </w:rPr>
              <w:t>reliable</w:t>
            </w:r>
            <w:r>
              <w:rPr>
                <w:rFonts w:ascii="Arial" w:hAnsi="Arial" w:cs="Arial"/>
              </w:rPr>
              <w:t xml:space="preserve"> </w:t>
            </w:r>
            <w:r w:rsidRPr="001D286A">
              <w:rPr>
                <w:rFonts w:ascii="Arial" w:hAnsi="Arial" w:cs="Arial"/>
              </w:rPr>
              <w:t xml:space="preserve">administrative function </w:t>
            </w:r>
            <w:r w:rsidR="00F60725">
              <w:rPr>
                <w:rFonts w:ascii="Arial" w:hAnsi="Arial" w:cs="Arial"/>
              </w:rPr>
              <w:t>for</w:t>
            </w:r>
            <w:r w:rsidR="009D3478">
              <w:rPr>
                <w:rFonts w:ascii="Arial" w:hAnsi="Arial" w:cs="Arial"/>
              </w:rPr>
              <w:t xml:space="preserve"> our services</w:t>
            </w:r>
            <w:r w:rsidRPr="001D286A">
              <w:rPr>
                <w:rFonts w:ascii="Arial" w:hAnsi="Arial" w:cs="Arial"/>
              </w:rPr>
              <w:t>. They provide high</w:t>
            </w:r>
            <w:r w:rsidRPr="001D286A">
              <w:rPr>
                <w:rFonts w:ascii="Arial" w:hAnsi="Arial" w:cs="Arial"/>
              </w:rPr>
              <w:noBreakHyphen/>
              <w:t>quality, accurate, and timely administrative support that responds effectively to the needs of service areas and service leaders, helping ensure smooth operations and enabling services to meet organisational priorities.</w:t>
            </w:r>
          </w:p>
        </w:tc>
      </w:tr>
      <w:tr w:rsidR="0016271F" w14:paraId="48C5CE92" w14:textId="77777777" w:rsidTr="00C74D8A">
        <w:tc>
          <w:tcPr>
            <w:tcW w:w="2405" w:type="dxa"/>
          </w:tcPr>
          <w:p w14:paraId="13728821" w14:textId="77777777" w:rsidR="0016271F" w:rsidRDefault="00401A00">
            <w:pPr>
              <w:rPr>
                <w:rFonts w:ascii="Arial" w:hAnsi="Arial" w:cs="Arial"/>
                <w:b/>
                <w:bCs/>
              </w:rPr>
            </w:pPr>
            <w:r>
              <w:rPr>
                <w:rFonts w:ascii="Arial" w:hAnsi="Arial" w:cs="Arial"/>
                <w:b/>
                <w:bCs/>
              </w:rPr>
              <w:t>Key Responsibilities</w:t>
            </w:r>
          </w:p>
          <w:p w14:paraId="5CBEA45B" w14:textId="77777777" w:rsidR="00B0452F" w:rsidRDefault="00B0452F">
            <w:pPr>
              <w:rPr>
                <w:rFonts w:ascii="Arial" w:hAnsi="Arial" w:cs="Arial"/>
                <w:b/>
                <w:bCs/>
              </w:rPr>
            </w:pPr>
          </w:p>
          <w:p w14:paraId="6E55A741" w14:textId="1C151162" w:rsidR="00B0452F" w:rsidRPr="00B0452F" w:rsidRDefault="00B0452F">
            <w:pPr>
              <w:rPr>
                <w:rFonts w:ascii="Arial" w:hAnsi="Arial" w:cs="Arial"/>
                <w:i/>
                <w:iCs/>
              </w:rPr>
            </w:pPr>
            <w:r>
              <w:rPr>
                <w:rFonts w:ascii="Arial" w:hAnsi="Arial" w:cs="Arial"/>
                <w:i/>
                <w:iCs/>
              </w:rPr>
              <w:t xml:space="preserve">Under </w:t>
            </w:r>
            <w:r w:rsidR="00AB63D8">
              <w:rPr>
                <w:rFonts w:ascii="Arial" w:hAnsi="Arial" w:cs="Arial"/>
                <w:i/>
                <w:iCs/>
              </w:rPr>
              <w:t xml:space="preserve">maximum of 4 </w:t>
            </w:r>
            <w:r>
              <w:rPr>
                <w:rFonts w:ascii="Arial" w:hAnsi="Arial" w:cs="Arial"/>
                <w:i/>
                <w:iCs/>
              </w:rPr>
              <w:t>headings with a maximum of 6 bullets per heading</w:t>
            </w:r>
          </w:p>
        </w:tc>
        <w:tc>
          <w:tcPr>
            <w:tcW w:w="7938" w:type="dxa"/>
          </w:tcPr>
          <w:p w14:paraId="1447351B" w14:textId="77777777" w:rsidR="00084E60" w:rsidRPr="00084E60" w:rsidRDefault="00084E60" w:rsidP="00843C17">
            <w:pPr>
              <w:spacing w:after="160" w:line="259" w:lineRule="auto"/>
              <w:rPr>
                <w:rFonts w:ascii="Arial" w:hAnsi="Arial" w:cs="Arial"/>
                <w:b/>
                <w:bCs/>
              </w:rPr>
            </w:pPr>
            <w:r w:rsidRPr="00084E60">
              <w:rPr>
                <w:rFonts w:ascii="Arial" w:hAnsi="Arial" w:cs="Arial"/>
                <w:b/>
                <w:bCs/>
              </w:rPr>
              <w:t xml:space="preserve">General support </w:t>
            </w:r>
          </w:p>
          <w:p w14:paraId="7451B08B" w14:textId="77777777" w:rsidR="00084E60" w:rsidRPr="009E3D75" w:rsidRDefault="00084E60" w:rsidP="00843C17">
            <w:pPr>
              <w:spacing w:after="160" w:line="259" w:lineRule="auto"/>
              <w:rPr>
                <w:rFonts w:ascii="Arial" w:hAnsi="Arial" w:cs="Arial"/>
              </w:rPr>
            </w:pPr>
            <w:r w:rsidRPr="009E3D75">
              <w:rPr>
                <w:rFonts w:ascii="Arial" w:hAnsi="Arial" w:cs="Arial"/>
              </w:rPr>
              <w:t xml:space="preserve">• Provide proactive and efficient administrative support to service staff and assist with the delivery of services as appropriate, identifying areas for improvement to aid service delivery. </w:t>
            </w:r>
          </w:p>
          <w:p w14:paraId="6E7B7EAB" w14:textId="77777777" w:rsidR="00084E60" w:rsidRPr="009E3D75" w:rsidRDefault="00084E60" w:rsidP="00843C17">
            <w:pPr>
              <w:spacing w:after="160" w:line="259" w:lineRule="auto"/>
              <w:rPr>
                <w:rFonts w:ascii="Arial" w:hAnsi="Arial" w:cs="Arial"/>
              </w:rPr>
            </w:pPr>
            <w:r w:rsidRPr="009E3D75">
              <w:rPr>
                <w:rFonts w:ascii="Arial" w:hAnsi="Arial" w:cs="Arial"/>
              </w:rPr>
              <w:t xml:space="preserve">• Where applicable, meet and greet clients, the public, staff and volunteers in a positive and welcoming manner. </w:t>
            </w:r>
          </w:p>
          <w:p w14:paraId="1C3185B4" w14:textId="4D331E28" w:rsidR="00084E60" w:rsidRPr="009E3D75" w:rsidRDefault="00084E60" w:rsidP="00843C17">
            <w:pPr>
              <w:spacing w:after="160" w:line="259" w:lineRule="auto"/>
              <w:rPr>
                <w:rFonts w:ascii="Arial" w:hAnsi="Arial" w:cs="Arial"/>
              </w:rPr>
            </w:pPr>
            <w:r w:rsidRPr="009E3D75">
              <w:rPr>
                <w:rFonts w:ascii="Arial" w:hAnsi="Arial" w:cs="Arial"/>
              </w:rPr>
              <w:t xml:space="preserve">• Respond to requests for British Red Cross services/information, and signpost to other organisations as required. </w:t>
            </w:r>
          </w:p>
          <w:p w14:paraId="486028C3" w14:textId="77777777" w:rsidR="00084E60" w:rsidRPr="009E3D75" w:rsidRDefault="00084E60" w:rsidP="00843C17">
            <w:pPr>
              <w:spacing w:after="160" w:line="259" w:lineRule="auto"/>
              <w:rPr>
                <w:rFonts w:ascii="Arial" w:hAnsi="Arial" w:cs="Arial"/>
              </w:rPr>
            </w:pPr>
            <w:r w:rsidRPr="009E3D75">
              <w:rPr>
                <w:rFonts w:ascii="Arial" w:hAnsi="Arial" w:cs="Arial"/>
              </w:rPr>
              <w:t xml:space="preserve">• Book and </w:t>
            </w:r>
            <w:proofErr w:type="gramStart"/>
            <w:r w:rsidRPr="009E3D75">
              <w:rPr>
                <w:rFonts w:ascii="Arial" w:hAnsi="Arial" w:cs="Arial"/>
              </w:rPr>
              <w:t>make arrangements</w:t>
            </w:r>
            <w:proofErr w:type="gramEnd"/>
            <w:r w:rsidRPr="009E3D75">
              <w:rPr>
                <w:rFonts w:ascii="Arial" w:hAnsi="Arial" w:cs="Arial"/>
              </w:rPr>
              <w:t xml:space="preserve"> for meetings and travel across the Area, providing administrative support including minute taking and arranging facilities as necessary. </w:t>
            </w:r>
          </w:p>
          <w:p w14:paraId="6028C222" w14:textId="77777777" w:rsidR="00084E60" w:rsidRPr="009E3D75" w:rsidRDefault="00084E60" w:rsidP="00843C17">
            <w:pPr>
              <w:spacing w:after="160" w:line="259" w:lineRule="auto"/>
              <w:rPr>
                <w:rFonts w:ascii="Arial" w:hAnsi="Arial" w:cs="Arial"/>
              </w:rPr>
            </w:pPr>
            <w:r w:rsidRPr="009E3D75">
              <w:rPr>
                <w:rFonts w:ascii="Arial" w:hAnsi="Arial" w:cs="Arial"/>
              </w:rPr>
              <w:t xml:space="preserve">• Provide general administrative duties, support for area services, and respond to phone and email enquiries from members of the public, health professionals and BRC colleagues. </w:t>
            </w:r>
          </w:p>
          <w:p w14:paraId="71AAEF5B" w14:textId="77777777" w:rsidR="00084E60" w:rsidRPr="009E3D75" w:rsidRDefault="00084E60" w:rsidP="00843C17">
            <w:pPr>
              <w:spacing w:after="160" w:line="259" w:lineRule="auto"/>
              <w:rPr>
                <w:rFonts w:ascii="Arial" w:hAnsi="Arial" w:cs="Arial"/>
              </w:rPr>
            </w:pPr>
            <w:r w:rsidRPr="009E3D75">
              <w:rPr>
                <w:rFonts w:ascii="Arial" w:hAnsi="Arial" w:cs="Arial"/>
              </w:rPr>
              <w:t xml:space="preserve">• Mentor and support volunteers within the administration team, improving their skills and knowledge. </w:t>
            </w:r>
          </w:p>
          <w:p w14:paraId="286E333B" w14:textId="77777777" w:rsidR="00084E60" w:rsidRPr="00084E60" w:rsidRDefault="00084E60" w:rsidP="00843C17">
            <w:pPr>
              <w:spacing w:after="160" w:line="259" w:lineRule="auto"/>
              <w:rPr>
                <w:rFonts w:ascii="Arial" w:hAnsi="Arial" w:cs="Arial"/>
                <w:b/>
                <w:bCs/>
              </w:rPr>
            </w:pPr>
            <w:r w:rsidRPr="00084E60">
              <w:rPr>
                <w:rFonts w:ascii="Arial" w:hAnsi="Arial" w:cs="Arial"/>
                <w:b/>
                <w:bCs/>
              </w:rPr>
              <w:t xml:space="preserve">Financial </w:t>
            </w:r>
          </w:p>
          <w:p w14:paraId="510CCB5E" w14:textId="67C4F548" w:rsidR="00084E60" w:rsidRPr="00D92C6A" w:rsidRDefault="00084E60" w:rsidP="00D92C6A">
            <w:pPr>
              <w:spacing w:after="160" w:line="259" w:lineRule="auto"/>
              <w:rPr>
                <w:rFonts w:ascii="Arial" w:hAnsi="Arial" w:cs="Arial"/>
              </w:rPr>
            </w:pPr>
            <w:r w:rsidRPr="00D92C6A">
              <w:rPr>
                <w:rFonts w:ascii="Arial" w:hAnsi="Arial" w:cs="Arial"/>
              </w:rPr>
              <w:t>• Handling and securing of monies appropriately, and in accordance with financial procedures</w:t>
            </w:r>
            <w:r w:rsidR="00D92C6A">
              <w:rPr>
                <w:rFonts w:ascii="Arial" w:hAnsi="Arial" w:cs="Arial"/>
              </w:rPr>
              <w:t>.</w:t>
            </w:r>
          </w:p>
          <w:p w14:paraId="0070AE48" w14:textId="2555CDCD" w:rsidR="00084E60" w:rsidRPr="00D92C6A" w:rsidRDefault="00084E60" w:rsidP="00D92C6A">
            <w:pPr>
              <w:spacing w:after="160" w:line="259" w:lineRule="auto"/>
              <w:rPr>
                <w:rFonts w:ascii="Arial" w:hAnsi="Arial" w:cs="Arial"/>
              </w:rPr>
            </w:pPr>
            <w:r w:rsidRPr="00D92C6A">
              <w:rPr>
                <w:rFonts w:ascii="Arial" w:hAnsi="Arial" w:cs="Arial"/>
              </w:rPr>
              <w:t>• Purchasing goods and services following BRC policies and procedures</w:t>
            </w:r>
            <w:r w:rsidR="00D92C6A">
              <w:rPr>
                <w:rFonts w:ascii="Arial" w:hAnsi="Arial" w:cs="Arial"/>
              </w:rPr>
              <w:t>.</w:t>
            </w:r>
          </w:p>
          <w:p w14:paraId="483BB5C5" w14:textId="1653BBBC" w:rsidR="00084E60" w:rsidRPr="00D92C6A" w:rsidRDefault="00084E60" w:rsidP="00D92C6A">
            <w:pPr>
              <w:spacing w:after="160" w:line="259" w:lineRule="auto"/>
              <w:rPr>
                <w:rFonts w:ascii="Arial" w:hAnsi="Arial" w:cs="Arial"/>
              </w:rPr>
            </w:pPr>
            <w:r w:rsidRPr="00D92C6A">
              <w:rPr>
                <w:rFonts w:ascii="Arial" w:hAnsi="Arial" w:cs="Arial"/>
              </w:rPr>
              <w:t>• Handling invoices via Agresso and manual payments</w:t>
            </w:r>
            <w:r w:rsidR="00D92C6A">
              <w:rPr>
                <w:rFonts w:ascii="Arial" w:hAnsi="Arial" w:cs="Arial"/>
              </w:rPr>
              <w:t>.</w:t>
            </w:r>
          </w:p>
          <w:p w14:paraId="18C416FA" w14:textId="50F65CD2" w:rsidR="00084E60" w:rsidRPr="00D92C6A" w:rsidRDefault="00084E60" w:rsidP="00D92C6A">
            <w:pPr>
              <w:spacing w:after="160" w:line="259" w:lineRule="auto"/>
              <w:rPr>
                <w:rFonts w:ascii="Arial" w:hAnsi="Arial" w:cs="Arial"/>
              </w:rPr>
            </w:pPr>
            <w:r w:rsidRPr="00D92C6A">
              <w:rPr>
                <w:rFonts w:ascii="Arial" w:hAnsi="Arial" w:cs="Arial"/>
              </w:rPr>
              <w:t>• Completing general expenses</w:t>
            </w:r>
            <w:r w:rsidR="00D92C6A">
              <w:rPr>
                <w:rFonts w:ascii="Arial" w:hAnsi="Arial" w:cs="Arial"/>
              </w:rPr>
              <w:t>.</w:t>
            </w:r>
          </w:p>
          <w:p w14:paraId="0E0E854E" w14:textId="77777777" w:rsidR="00084E60" w:rsidRPr="00084E60" w:rsidRDefault="00084E60" w:rsidP="00843C17">
            <w:pPr>
              <w:spacing w:after="160" w:line="259" w:lineRule="auto"/>
              <w:rPr>
                <w:rFonts w:ascii="Arial" w:hAnsi="Arial" w:cs="Arial"/>
                <w:b/>
                <w:bCs/>
              </w:rPr>
            </w:pPr>
            <w:r w:rsidRPr="00084E60">
              <w:rPr>
                <w:rFonts w:ascii="Arial" w:hAnsi="Arial" w:cs="Arial"/>
                <w:b/>
                <w:bCs/>
              </w:rPr>
              <w:t xml:space="preserve">Data handling </w:t>
            </w:r>
          </w:p>
          <w:p w14:paraId="0C4BF884" w14:textId="77777777" w:rsidR="00084E60" w:rsidRPr="00D92C6A" w:rsidRDefault="00084E60" w:rsidP="00843C17">
            <w:pPr>
              <w:spacing w:after="160" w:line="259" w:lineRule="auto"/>
              <w:rPr>
                <w:rFonts w:ascii="Arial" w:hAnsi="Arial" w:cs="Arial"/>
              </w:rPr>
            </w:pPr>
            <w:r w:rsidRPr="00D92C6A">
              <w:rPr>
                <w:rFonts w:ascii="Arial" w:hAnsi="Arial" w:cs="Arial"/>
              </w:rPr>
              <w:t xml:space="preserve">• Maintain confidential data in a secure and appropriate manner in line with information governance guidelines. </w:t>
            </w:r>
          </w:p>
          <w:p w14:paraId="0FC6DF2B" w14:textId="77777777" w:rsidR="00084E60" w:rsidRPr="00D92C6A" w:rsidRDefault="00084E60" w:rsidP="00843C17">
            <w:pPr>
              <w:spacing w:after="160" w:line="259" w:lineRule="auto"/>
              <w:rPr>
                <w:rFonts w:ascii="Arial" w:hAnsi="Arial" w:cs="Arial"/>
              </w:rPr>
            </w:pPr>
            <w:r w:rsidRPr="00D92C6A">
              <w:rPr>
                <w:rFonts w:ascii="Arial" w:hAnsi="Arial" w:cs="Arial"/>
              </w:rPr>
              <w:lastRenderedPageBreak/>
              <w:t xml:space="preserve">• Entering accurate and high-quality data into our systems; as well as collating reports and assisting in the production of accurate spreadsheets </w:t>
            </w:r>
            <w:proofErr w:type="gramStart"/>
            <w:r w:rsidRPr="00D92C6A">
              <w:rPr>
                <w:rFonts w:ascii="Arial" w:hAnsi="Arial" w:cs="Arial"/>
              </w:rPr>
              <w:t>in order to</w:t>
            </w:r>
            <w:proofErr w:type="gramEnd"/>
            <w:r w:rsidRPr="00D92C6A">
              <w:rPr>
                <w:rFonts w:ascii="Arial" w:hAnsi="Arial" w:cs="Arial"/>
              </w:rPr>
              <w:t xml:space="preserve"> assist service delivery. </w:t>
            </w:r>
          </w:p>
          <w:p w14:paraId="3C95384E" w14:textId="0E7DF606" w:rsidR="00084E60" w:rsidRPr="005C217E" w:rsidRDefault="00084E60" w:rsidP="00843C17">
            <w:pPr>
              <w:spacing w:after="160" w:line="259" w:lineRule="auto"/>
              <w:rPr>
                <w:rFonts w:ascii="Arial" w:hAnsi="Arial" w:cs="Arial"/>
                <w:b/>
                <w:bCs/>
              </w:rPr>
            </w:pPr>
            <w:r w:rsidRPr="005C217E">
              <w:rPr>
                <w:rFonts w:ascii="Arial" w:hAnsi="Arial" w:cs="Arial"/>
                <w:b/>
                <w:bCs/>
              </w:rPr>
              <w:t xml:space="preserve">Team Member </w:t>
            </w:r>
          </w:p>
          <w:p w14:paraId="1B3FA6EB" w14:textId="77777777" w:rsidR="00084E60" w:rsidRPr="00084E60" w:rsidRDefault="00084E60" w:rsidP="00843C17">
            <w:pPr>
              <w:spacing w:after="160" w:line="259" w:lineRule="auto"/>
              <w:rPr>
                <w:rFonts w:ascii="Arial" w:hAnsi="Arial" w:cs="Arial"/>
              </w:rPr>
            </w:pPr>
            <w:r w:rsidRPr="00084E60">
              <w:rPr>
                <w:rFonts w:ascii="Arial" w:hAnsi="Arial" w:cs="Arial"/>
              </w:rPr>
              <w:t xml:space="preserve">• Actively participates in all team meetings. </w:t>
            </w:r>
          </w:p>
          <w:p w14:paraId="57345358" w14:textId="77777777" w:rsidR="00084E60" w:rsidRDefault="00084E60" w:rsidP="00843C17">
            <w:pPr>
              <w:spacing w:after="160" w:line="259" w:lineRule="auto"/>
              <w:rPr>
                <w:rFonts w:ascii="Arial" w:hAnsi="Arial" w:cs="Arial"/>
              </w:rPr>
            </w:pPr>
            <w:r w:rsidRPr="00084E60">
              <w:rPr>
                <w:rFonts w:ascii="Arial" w:hAnsi="Arial" w:cs="Arial"/>
              </w:rPr>
              <w:t xml:space="preserve">• Supports other team members. </w:t>
            </w:r>
          </w:p>
          <w:p w14:paraId="49B47210" w14:textId="3A32B969" w:rsidR="00F60725" w:rsidRPr="00084E60" w:rsidRDefault="00084E60" w:rsidP="00843C17">
            <w:pPr>
              <w:spacing w:after="160" w:line="259" w:lineRule="auto"/>
              <w:rPr>
                <w:rFonts w:ascii="Arial" w:hAnsi="Arial" w:cs="Arial"/>
              </w:rPr>
            </w:pPr>
            <w:r w:rsidRPr="00084E60">
              <w:rPr>
                <w:rFonts w:ascii="Arial" w:hAnsi="Arial" w:cs="Arial"/>
              </w:rPr>
              <w:t xml:space="preserve">• Works and behaves in accordance with all BRC policies, procedures and in line with our Values in Action. </w:t>
            </w:r>
          </w:p>
          <w:p w14:paraId="2A9FFD08" w14:textId="29FD299C" w:rsidR="00370363" w:rsidRPr="00084E60" w:rsidRDefault="00084E60" w:rsidP="00843C17">
            <w:pPr>
              <w:spacing w:after="160" w:line="259" w:lineRule="auto"/>
              <w:rPr>
                <w:rFonts w:ascii="Arial" w:hAnsi="Arial" w:cs="Arial"/>
                <w:kern w:val="0"/>
                <w14:ligatures w14:val="none"/>
              </w:rPr>
            </w:pPr>
            <w:r w:rsidRPr="00084E60">
              <w:rPr>
                <w:rFonts w:ascii="Arial" w:hAnsi="Arial" w:cs="Arial"/>
              </w:rPr>
              <w:t xml:space="preserve">• Upholds the fundamental principles of the Red Cross and acts with integrity, in accordance with the Society’s values (inclusive, compassionate, courageous and dynamic) </w:t>
            </w:r>
          </w:p>
          <w:p w14:paraId="66FE6717" w14:textId="2C0082A0" w:rsidR="00215AE1" w:rsidRPr="00145A60" w:rsidRDefault="00AB63D8" w:rsidP="00843C17">
            <w:pPr>
              <w:spacing w:after="160" w:line="259" w:lineRule="auto"/>
              <w:rPr>
                <w:rFonts w:ascii="Arial" w:hAnsi="Arial" w:cs="Arial"/>
              </w:rPr>
            </w:pPr>
            <w:r w:rsidRPr="00145A60">
              <w:rPr>
                <w:rFonts w:ascii="Arial" w:hAnsi="Arial" w:cs="Arial"/>
                <w:kern w:val="0"/>
                <w14:ligatures w14:val="none"/>
              </w:rPr>
              <w:t>The responsibilities described are not a comprehensive list and additional tasks may be assigned from time to time that are in line with the level of the role.</w:t>
            </w:r>
          </w:p>
        </w:tc>
      </w:tr>
      <w:tr w:rsidR="00703591" w14:paraId="0284D386" w14:textId="77777777" w:rsidTr="00703591">
        <w:tc>
          <w:tcPr>
            <w:tcW w:w="2405" w:type="dxa"/>
          </w:tcPr>
          <w:p w14:paraId="6E02B020" w14:textId="77777777" w:rsidR="00703591" w:rsidRDefault="00703591" w:rsidP="001901C0">
            <w:pPr>
              <w:rPr>
                <w:rFonts w:ascii="Arial" w:hAnsi="Arial" w:cs="Arial"/>
                <w:b/>
                <w:bCs/>
              </w:rPr>
            </w:pPr>
            <w:r>
              <w:rPr>
                <w:rFonts w:ascii="Arial" w:hAnsi="Arial" w:cs="Arial"/>
                <w:b/>
                <w:bCs/>
              </w:rPr>
              <w:lastRenderedPageBreak/>
              <w:t>Know-how</w:t>
            </w:r>
          </w:p>
          <w:p w14:paraId="782BB3E2" w14:textId="77777777" w:rsidR="00703591" w:rsidRDefault="00703591" w:rsidP="001901C0">
            <w:pPr>
              <w:rPr>
                <w:rFonts w:ascii="Arial" w:hAnsi="Arial" w:cs="Arial"/>
                <w:b/>
                <w:bCs/>
              </w:rPr>
            </w:pPr>
          </w:p>
          <w:p w14:paraId="3FA0D379" w14:textId="77777777" w:rsidR="00703591" w:rsidRPr="00B0452F" w:rsidRDefault="00703591" w:rsidP="001901C0">
            <w:pPr>
              <w:rPr>
                <w:rFonts w:ascii="Arial" w:hAnsi="Arial" w:cs="Arial"/>
                <w:i/>
                <w:iCs/>
              </w:rPr>
            </w:pPr>
            <w:r>
              <w:rPr>
                <w:rFonts w:ascii="Arial" w:hAnsi="Arial" w:cs="Arial"/>
                <w:i/>
                <w:iCs/>
              </w:rPr>
              <w:t xml:space="preserve">From your overall ‘Know-how’ description, please indicate clearly which are ‘Essential Criteria’ (no more that 6) and which are ‘Desirable Criteria’ (no more than 3) – these will then be used in recruitment (for advertising and shortlisting purposes) </w:t>
            </w:r>
          </w:p>
        </w:tc>
        <w:tc>
          <w:tcPr>
            <w:tcW w:w="7938" w:type="dxa"/>
          </w:tcPr>
          <w:p w14:paraId="272CB231" w14:textId="4462F34D" w:rsidR="00064BCF" w:rsidRPr="00084E60" w:rsidRDefault="00064BCF" w:rsidP="00064BCF">
            <w:pPr>
              <w:rPr>
                <w:rFonts w:ascii="Arial" w:hAnsi="Arial" w:cs="Arial"/>
                <w:b/>
                <w:bCs/>
              </w:rPr>
            </w:pPr>
            <w:r w:rsidRPr="00084E60">
              <w:rPr>
                <w:rFonts w:ascii="Arial" w:hAnsi="Arial" w:cs="Arial"/>
                <w:b/>
                <w:bCs/>
              </w:rPr>
              <w:t>Essential:</w:t>
            </w:r>
          </w:p>
          <w:p w14:paraId="533B3DA1" w14:textId="77777777" w:rsidR="00064BCF" w:rsidRPr="00064BCF" w:rsidRDefault="00064BCF" w:rsidP="00064BCF">
            <w:pPr>
              <w:pStyle w:val="ListParagraph"/>
              <w:numPr>
                <w:ilvl w:val="0"/>
                <w:numId w:val="12"/>
              </w:numPr>
              <w:rPr>
                <w:rFonts w:ascii="Arial" w:hAnsi="Arial" w:cs="Arial"/>
              </w:rPr>
            </w:pPr>
            <w:r w:rsidRPr="00064BCF">
              <w:rPr>
                <w:rFonts w:ascii="Arial" w:hAnsi="Arial" w:cs="Arial"/>
              </w:rPr>
              <w:t>Positive, passionate and enthusiastic approach to customer service</w:t>
            </w:r>
          </w:p>
          <w:p w14:paraId="5D3A1EA6" w14:textId="77777777" w:rsidR="00064BCF" w:rsidRPr="00064BCF" w:rsidRDefault="00064BCF" w:rsidP="00064BCF">
            <w:pPr>
              <w:pStyle w:val="ListParagraph"/>
              <w:numPr>
                <w:ilvl w:val="0"/>
                <w:numId w:val="12"/>
              </w:numPr>
              <w:rPr>
                <w:rFonts w:ascii="Arial" w:hAnsi="Arial" w:cs="Arial"/>
              </w:rPr>
            </w:pPr>
            <w:r w:rsidRPr="00064BCF">
              <w:rPr>
                <w:rFonts w:ascii="Arial" w:hAnsi="Arial" w:cs="Arial"/>
              </w:rPr>
              <w:t>Confident in using telephone systems and Microsoft packages</w:t>
            </w:r>
          </w:p>
          <w:p w14:paraId="0F0EEA60" w14:textId="77777777" w:rsidR="00064BCF" w:rsidRPr="00064BCF" w:rsidRDefault="00064BCF" w:rsidP="00064BCF">
            <w:pPr>
              <w:pStyle w:val="ListParagraph"/>
              <w:numPr>
                <w:ilvl w:val="0"/>
                <w:numId w:val="12"/>
              </w:numPr>
              <w:rPr>
                <w:rFonts w:ascii="Arial" w:hAnsi="Arial" w:cs="Arial"/>
              </w:rPr>
            </w:pPr>
            <w:r w:rsidRPr="00064BCF">
              <w:rPr>
                <w:rFonts w:ascii="Arial" w:hAnsi="Arial" w:cs="Arial"/>
              </w:rPr>
              <w:t>Ability to read and comprehend emails, letters and other relevant documents and respond as necessary</w:t>
            </w:r>
          </w:p>
          <w:p w14:paraId="082F9116" w14:textId="427F6356" w:rsidR="00D82455" w:rsidRPr="00D82455" w:rsidRDefault="00064BCF" w:rsidP="00D82455">
            <w:pPr>
              <w:pStyle w:val="ListParagraph"/>
              <w:numPr>
                <w:ilvl w:val="0"/>
                <w:numId w:val="12"/>
              </w:numPr>
              <w:rPr>
                <w:rFonts w:ascii="Arial" w:hAnsi="Arial" w:cs="Arial"/>
              </w:rPr>
            </w:pPr>
            <w:r w:rsidRPr="00064BCF">
              <w:rPr>
                <w:rFonts w:ascii="Arial" w:hAnsi="Arial" w:cs="Arial"/>
              </w:rPr>
              <w:t>Excellent interpersonal and communication skills</w:t>
            </w:r>
          </w:p>
          <w:p w14:paraId="4BD6DA5A" w14:textId="77777777" w:rsidR="00064BCF" w:rsidRPr="00064BCF" w:rsidRDefault="00064BCF" w:rsidP="00064BCF">
            <w:pPr>
              <w:pStyle w:val="ListParagraph"/>
              <w:numPr>
                <w:ilvl w:val="0"/>
                <w:numId w:val="12"/>
              </w:numPr>
              <w:rPr>
                <w:rFonts w:ascii="Arial" w:hAnsi="Arial" w:cs="Arial"/>
              </w:rPr>
            </w:pPr>
            <w:r w:rsidRPr="00064BCF">
              <w:rPr>
                <w:rFonts w:ascii="Arial" w:hAnsi="Arial" w:cs="Arial"/>
              </w:rPr>
              <w:t>Ability to deal with queries in a diplomatic, professional and confidential manner both verbally and in writing</w:t>
            </w:r>
          </w:p>
          <w:p w14:paraId="302D959B" w14:textId="77777777" w:rsidR="00703591" w:rsidRPr="00D82455" w:rsidRDefault="00064BCF" w:rsidP="00064BCF">
            <w:pPr>
              <w:pStyle w:val="ListParagraph"/>
              <w:numPr>
                <w:ilvl w:val="0"/>
                <w:numId w:val="12"/>
              </w:numPr>
              <w:rPr>
                <w:rFonts w:ascii="Arial" w:hAnsi="Arial" w:cs="Arial"/>
                <w:i/>
                <w:iCs/>
              </w:rPr>
            </w:pPr>
            <w:r w:rsidRPr="00064BCF">
              <w:rPr>
                <w:rFonts w:ascii="Arial" w:hAnsi="Arial" w:cs="Arial"/>
              </w:rPr>
              <w:t>Ability to work accurately, checking documentation for accuracy</w:t>
            </w:r>
          </w:p>
          <w:p w14:paraId="6B16C660" w14:textId="77777777" w:rsidR="00D82455" w:rsidRDefault="00D82455" w:rsidP="00D82455">
            <w:pPr>
              <w:rPr>
                <w:rFonts w:ascii="Arial" w:hAnsi="Arial" w:cs="Arial"/>
                <w:i/>
                <w:iCs/>
              </w:rPr>
            </w:pPr>
          </w:p>
          <w:p w14:paraId="63C542D7" w14:textId="77777777" w:rsidR="00D82455" w:rsidRPr="00084E60" w:rsidRDefault="00D82455" w:rsidP="00D82455">
            <w:pPr>
              <w:rPr>
                <w:rFonts w:ascii="Arial" w:hAnsi="Arial" w:cs="Arial"/>
                <w:b/>
                <w:bCs/>
              </w:rPr>
            </w:pPr>
            <w:r w:rsidRPr="00084E60">
              <w:rPr>
                <w:rFonts w:ascii="Arial" w:hAnsi="Arial" w:cs="Arial"/>
                <w:b/>
                <w:bCs/>
              </w:rPr>
              <w:t>Desirable:</w:t>
            </w:r>
          </w:p>
          <w:p w14:paraId="21A21696" w14:textId="77777777" w:rsidR="00D82455" w:rsidRDefault="00D82455" w:rsidP="00D82455">
            <w:pPr>
              <w:pStyle w:val="ListParagraph"/>
              <w:numPr>
                <w:ilvl w:val="0"/>
                <w:numId w:val="12"/>
              </w:numPr>
              <w:rPr>
                <w:rFonts w:ascii="Arial" w:hAnsi="Arial" w:cs="Arial"/>
              </w:rPr>
            </w:pPr>
            <w:r w:rsidRPr="00D82455">
              <w:rPr>
                <w:rFonts w:ascii="Arial" w:hAnsi="Arial" w:cs="Arial"/>
              </w:rPr>
              <w:t>Ability to work in a busy environment and juggle a range of tasks</w:t>
            </w:r>
          </w:p>
          <w:p w14:paraId="62494238" w14:textId="77777777" w:rsidR="00D82455" w:rsidRDefault="00D82455" w:rsidP="00D82455">
            <w:pPr>
              <w:pStyle w:val="ListParagraph"/>
              <w:numPr>
                <w:ilvl w:val="0"/>
                <w:numId w:val="12"/>
              </w:numPr>
              <w:rPr>
                <w:rFonts w:ascii="Arial" w:hAnsi="Arial" w:cs="Arial"/>
              </w:rPr>
            </w:pPr>
            <w:r w:rsidRPr="00D82455">
              <w:rPr>
                <w:rFonts w:ascii="Arial" w:hAnsi="Arial" w:cs="Arial"/>
              </w:rPr>
              <w:t>Ability to work as part of a team and on own initiative</w:t>
            </w:r>
          </w:p>
          <w:p w14:paraId="2F7E545B" w14:textId="2C12BD99" w:rsidR="00D82455" w:rsidRPr="00D82455" w:rsidRDefault="00D82455" w:rsidP="00D82455">
            <w:pPr>
              <w:pStyle w:val="ListParagraph"/>
              <w:numPr>
                <w:ilvl w:val="0"/>
                <w:numId w:val="12"/>
              </w:numPr>
              <w:rPr>
                <w:rFonts w:ascii="Arial" w:hAnsi="Arial" w:cs="Arial"/>
              </w:rPr>
            </w:pPr>
            <w:r w:rsidRPr="00D82455">
              <w:rPr>
                <w:rFonts w:ascii="Arial" w:hAnsi="Arial" w:cs="Arial"/>
              </w:rPr>
              <w:t>Mentoring and providing instruction to others</w:t>
            </w:r>
          </w:p>
          <w:p w14:paraId="10680B43" w14:textId="0DD1FCAB" w:rsidR="00D82455" w:rsidRPr="00D82455" w:rsidRDefault="00D82455" w:rsidP="00D82455">
            <w:pPr>
              <w:rPr>
                <w:rFonts w:ascii="Arial" w:hAnsi="Arial" w:cs="Arial"/>
                <w:i/>
                <w:iCs/>
              </w:rPr>
            </w:pPr>
          </w:p>
        </w:tc>
      </w:tr>
      <w:tr w:rsidR="005077ED" w14:paraId="20F7A53E" w14:textId="77777777" w:rsidTr="00C74D8A">
        <w:tc>
          <w:tcPr>
            <w:tcW w:w="2405" w:type="dxa"/>
          </w:tcPr>
          <w:p w14:paraId="508B342C" w14:textId="10DF33BA" w:rsidR="005077ED" w:rsidRDefault="00BB654E">
            <w:pPr>
              <w:rPr>
                <w:rFonts w:ascii="Arial" w:hAnsi="Arial" w:cs="Arial"/>
                <w:b/>
                <w:bCs/>
              </w:rPr>
            </w:pPr>
            <w:r>
              <w:rPr>
                <w:rFonts w:ascii="Arial" w:hAnsi="Arial" w:cs="Arial"/>
                <w:b/>
                <w:bCs/>
              </w:rPr>
              <w:t>Additional Requirements</w:t>
            </w:r>
          </w:p>
        </w:tc>
        <w:tc>
          <w:tcPr>
            <w:tcW w:w="7938" w:type="dxa"/>
          </w:tcPr>
          <w:p w14:paraId="075D4A4A" w14:textId="2DDB6859" w:rsidR="005077ED" w:rsidRPr="0064491A" w:rsidRDefault="0064491A" w:rsidP="00D32B80">
            <w:pPr>
              <w:rPr>
                <w:rFonts w:ascii="Arial" w:hAnsi="Arial" w:cs="Arial"/>
                <w:i/>
                <w:iCs/>
              </w:rPr>
            </w:pPr>
            <w:r w:rsidRPr="0064491A">
              <w:rPr>
                <w:rFonts w:ascii="Arial" w:hAnsi="Arial" w:cs="Arial"/>
                <w:i/>
                <w:iCs/>
              </w:rPr>
              <w:t>Ensures inclusive practice, challenges discrimination and promotes diversity in line with our Equality, Diversity and Inclusion (EDI) policy.</w:t>
            </w:r>
          </w:p>
        </w:tc>
      </w:tr>
    </w:tbl>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00C74D8A">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00C74D8A">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349D5718" w:rsidR="00FE4604" w:rsidRPr="00FE4604" w:rsidRDefault="00FE4604">
            <w:pPr>
              <w:rPr>
                <w:rFonts w:ascii="Arial" w:hAnsi="Arial" w:cs="Arial"/>
              </w:rPr>
            </w:pPr>
            <w:r>
              <w:rPr>
                <w:rFonts w:ascii="Arial" w:hAnsi="Arial" w:cs="Arial"/>
              </w:rPr>
              <w:t>Adult/ Child/ Adult &amp; Child Workforce/</w:t>
            </w:r>
            <w:r w:rsidRPr="00C70F64">
              <w:rPr>
                <w:rFonts w:ascii="Arial" w:hAnsi="Arial" w:cs="Arial"/>
                <w:b/>
                <w:bCs/>
              </w:rPr>
              <w:t>None</w:t>
            </w:r>
          </w:p>
        </w:tc>
      </w:tr>
      <w:tr w:rsidR="00FE4604" w14:paraId="330254D6" w14:textId="77777777" w:rsidTr="00C74D8A">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2FC19816" w:rsidR="00FE4604" w:rsidRDefault="00FE4604">
            <w:pPr>
              <w:rPr>
                <w:rFonts w:ascii="Arial" w:hAnsi="Arial" w:cs="Arial"/>
                <w:b/>
                <w:bCs/>
              </w:rPr>
            </w:pPr>
            <w:r>
              <w:rPr>
                <w:rFonts w:ascii="Arial" w:hAnsi="Arial" w:cs="Arial"/>
              </w:rPr>
              <w:t xml:space="preserve">Adult/ Child/ Adult &amp; Child/ </w:t>
            </w:r>
            <w:r w:rsidRPr="00C70F64">
              <w:rPr>
                <w:rFonts w:ascii="Arial" w:hAnsi="Arial" w:cs="Arial"/>
                <w:b/>
                <w:bCs/>
              </w:rPr>
              <w:t>None</w:t>
            </w:r>
          </w:p>
        </w:tc>
      </w:tr>
      <w:tr w:rsidR="00FE4604" w14:paraId="116997EC" w14:textId="77777777" w:rsidTr="00C74D8A">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60AAACCB" w:rsidR="00FE4604" w:rsidRPr="00973208" w:rsidRDefault="00973208">
            <w:pPr>
              <w:rPr>
                <w:rFonts w:ascii="Arial" w:hAnsi="Arial" w:cs="Arial"/>
              </w:rPr>
            </w:pPr>
            <w:r>
              <w:rPr>
                <w:rFonts w:ascii="Arial" w:hAnsi="Arial" w:cs="Arial"/>
              </w:rPr>
              <w:t>Vul</w:t>
            </w:r>
            <w:r w:rsidR="007351A1">
              <w:rPr>
                <w:rFonts w:ascii="Arial" w:hAnsi="Arial" w:cs="Arial"/>
              </w:rPr>
              <w:t>nerable Adult/ Child/ Vulnerable Adult &amp; Child/</w:t>
            </w:r>
            <w:r w:rsidR="007351A1" w:rsidRPr="00C70F64">
              <w:rPr>
                <w:rFonts w:ascii="Arial" w:hAnsi="Arial" w:cs="Arial"/>
                <w:b/>
                <w:bCs/>
              </w:rPr>
              <w:t>None</w:t>
            </w:r>
          </w:p>
        </w:tc>
      </w:tr>
      <w:tr w:rsidR="00FE4604" w14:paraId="6E4B1E62" w14:textId="77777777" w:rsidTr="00C74D8A">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46EA556C" w:rsidR="00FE4604" w:rsidRPr="00F8074A" w:rsidRDefault="00F8074A">
            <w:pPr>
              <w:rPr>
                <w:rFonts w:ascii="Arial" w:hAnsi="Arial" w:cs="Arial"/>
              </w:rPr>
            </w:pPr>
            <w:r w:rsidRPr="00F8074A">
              <w:rPr>
                <w:rFonts w:ascii="Arial" w:hAnsi="Arial" w:cs="Arial"/>
              </w:rPr>
              <w:t>Yes/</w:t>
            </w:r>
            <w:r w:rsidRPr="00C70F64">
              <w:rPr>
                <w:rFonts w:ascii="Arial" w:hAnsi="Arial" w:cs="Arial"/>
                <w:b/>
                <w:bCs/>
              </w:rPr>
              <w:t>No</w:t>
            </w:r>
          </w:p>
        </w:tc>
        <w:tc>
          <w:tcPr>
            <w:tcW w:w="4333" w:type="dxa"/>
          </w:tcPr>
          <w:p w14:paraId="7F43FCED" w14:textId="77777777" w:rsidR="00FE4604" w:rsidRDefault="00FE4604">
            <w:pPr>
              <w:rPr>
                <w:rFonts w:ascii="Arial" w:hAnsi="Arial" w:cs="Arial"/>
                <w:b/>
                <w:bCs/>
              </w:rPr>
            </w:pPr>
          </w:p>
        </w:tc>
      </w:tr>
      <w:tr w:rsidR="00070CBB" w14:paraId="021E3711" w14:textId="77777777" w:rsidTr="00C74D8A">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00C74D8A">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1B390692" w:rsidR="002F4BCD" w:rsidRDefault="000D3992">
            <w:pPr>
              <w:rPr>
                <w:rFonts w:ascii="Arial" w:hAnsi="Arial" w:cs="Arial"/>
                <w:b/>
                <w:bCs/>
              </w:rPr>
            </w:pPr>
            <w:r w:rsidRPr="00F8074A">
              <w:rPr>
                <w:rFonts w:ascii="Arial" w:hAnsi="Arial" w:cs="Arial"/>
              </w:rPr>
              <w:t>Yes/</w:t>
            </w:r>
            <w:r w:rsidRPr="00C70F64">
              <w:rPr>
                <w:rFonts w:ascii="Arial" w:hAnsi="Arial" w:cs="Arial"/>
                <w:b/>
                <w:bCs/>
              </w:rPr>
              <w:t>No</w:t>
            </w:r>
          </w:p>
        </w:tc>
      </w:tr>
      <w:tr w:rsidR="002F4BCD" w14:paraId="4A38CE1E" w14:textId="77777777" w:rsidTr="00C74D8A">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75BDE19B" w:rsidR="002F4BCD" w:rsidRDefault="000D3992">
            <w:pPr>
              <w:rPr>
                <w:rFonts w:ascii="Arial" w:hAnsi="Arial" w:cs="Arial"/>
                <w:b/>
                <w:bCs/>
              </w:rPr>
            </w:pPr>
            <w:r w:rsidRPr="00F8074A">
              <w:rPr>
                <w:rFonts w:ascii="Arial" w:hAnsi="Arial" w:cs="Arial"/>
              </w:rPr>
              <w:t>Yes/</w:t>
            </w:r>
            <w:r w:rsidRPr="00C70F64">
              <w:rPr>
                <w:rFonts w:ascii="Arial" w:hAnsi="Arial" w:cs="Arial"/>
                <w:b/>
                <w:bCs/>
              </w:rPr>
              <w:t>No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00C74D8A">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207AEE29" w:rsidR="00090142" w:rsidRDefault="00611F33">
            <w:pPr>
              <w:rPr>
                <w:rFonts w:ascii="Arial" w:hAnsi="Arial" w:cs="Arial"/>
                <w:b/>
                <w:bCs/>
              </w:rPr>
            </w:pPr>
            <w:r>
              <w:rPr>
                <w:rFonts w:ascii="Arial" w:hAnsi="Arial" w:cs="Arial"/>
                <w:b/>
                <w:bCs/>
              </w:rPr>
              <w:t>30/06/2026</w:t>
            </w:r>
          </w:p>
        </w:tc>
      </w:tr>
    </w:tbl>
    <w:p w14:paraId="5EC53E9E" w14:textId="77777777" w:rsidR="00090142" w:rsidRDefault="00090142">
      <w:pPr>
        <w:rPr>
          <w:rFonts w:ascii="Arial" w:hAnsi="Arial" w:cs="Arial"/>
          <w:b/>
          <w:bCs/>
        </w:rPr>
      </w:pPr>
    </w:p>
    <w:p w14:paraId="33B09523" w14:textId="77777777" w:rsidR="004D50F4" w:rsidRPr="004D50F4" w:rsidRDefault="004D50F4" w:rsidP="00292CF4">
      <w:pPr>
        <w:spacing w:after="0" w:line="360" w:lineRule="auto"/>
        <w:rPr>
          <w:rFonts w:ascii="Arial" w:hAnsi="Arial" w:cs="Arial"/>
          <w:i/>
          <w:iCs/>
          <w:kern w:val="0"/>
          <w14:ligatures w14:val="none"/>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12CB" w14:textId="77777777" w:rsidR="00484BD4" w:rsidRDefault="00484BD4" w:rsidP="00FB743A">
      <w:pPr>
        <w:spacing w:after="0" w:line="240" w:lineRule="auto"/>
      </w:pPr>
      <w:r>
        <w:separator/>
      </w:r>
    </w:p>
  </w:endnote>
  <w:endnote w:type="continuationSeparator" w:id="0">
    <w:p w14:paraId="617A4B43" w14:textId="77777777" w:rsidR="00484BD4" w:rsidRDefault="00484BD4" w:rsidP="00FB743A">
      <w:pPr>
        <w:spacing w:after="0" w:line="240" w:lineRule="auto"/>
      </w:pPr>
      <w:r>
        <w:continuationSeparator/>
      </w:r>
    </w:p>
  </w:endnote>
  <w:endnote w:type="continuationNotice" w:id="1">
    <w:p w14:paraId="232FA463" w14:textId="77777777" w:rsidR="00484BD4" w:rsidRDefault="00484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3A82" w14:textId="77777777" w:rsidR="00484BD4" w:rsidRDefault="00484BD4" w:rsidP="00FB743A">
      <w:pPr>
        <w:spacing w:after="0" w:line="240" w:lineRule="auto"/>
      </w:pPr>
      <w:r>
        <w:separator/>
      </w:r>
    </w:p>
  </w:footnote>
  <w:footnote w:type="continuationSeparator" w:id="0">
    <w:p w14:paraId="694A1DDA" w14:textId="77777777" w:rsidR="00484BD4" w:rsidRDefault="00484BD4" w:rsidP="00FB743A">
      <w:pPr>
        <w:spacing w:after="0" w:line="240" w:lineRule="auto"/>
      </w:pPr>
      <w:r>
        <w:continuationSeparator/>
      </w:r>
    </w:p>
  </w:footnote>
  <w:footnote w:type="continuationNotice" w:id="1">
    <w:p w14:paraId="46DD282B" w14:textId="77777777" w:rsidR="00484BD4" w:rsidRDefault="00484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F3E29"/>
    <w:multiLevelType w:val="hybridMultilevel"/>
    <w:tmpl w:val="33BC1C44"/>
    <w:lvl w:ilvl="0" w:tplc="0730FA0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F0CC3"/>
    <w:multiLevelType w:val="multilevel"/>
    <w:tmpl w:val="B15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345A5"/>
    <w:multiLevelType w:val="hybridMultilevel"/>
    <w:tmpl w:val="3448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A4125"/>
    <w:multiLevelType w:val="multilevel"/>
    <w:tmpl w:val="D68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6743E"/>
    <w:multiLevelType w:val="hybridMultilevel"/>
    <w:tmpl w:val="F00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A053E"/>
    <w:multiLevelType w:val="hybridMultilevel"/>
    <w:tmpl w:val="7090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31BD8"/>
    <w:multiLevelType w:val="multilevel"/>
    <w:tmpl w:val="BB5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75AC6"/>
    <w:multiLevelType w:val="multilevel"/>
    <w:tmpl w:val="6624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B1C0D"/>
    <w:multiLevelType w:val="hybridMultilevel"/>
    <w:tmpl w:val="A35A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785157">
    <w:abstractNumId w:val="6"/>
  </w:num>
  <w:num w:numId="2" w16cid:durableId="1202786364">
    <w:abstractNumId w:val="0"/>
  </w:num>
  <w:num w:numId="3" w16cid:durableId="974138226">
    <w:abstractNumId w:val="8"/>
  </w:num>
  <w:num w:numId="4" w16cid:durableId="246621817">
    <w:abstractNumId w:val="4"/>
  </w:num>
  <w:num w:numId="5" w16cid:durableId="1613317209">
    <w:abstractNumId w:val="2"/>
  </w:num>
  <w:num w:numId="6" w16cid:durableId="326061201">
    <w:abstractNumId w:val="9"/>
  </w:num>
  <w:num w:numId="7" w16cid:durableId="151797861">
    <w:abstractNumId w:val="10"/>
  </w:num>
  <w:num w:numId="8" w16cid:durableId="830365776">
    <w:abstractNumId w:val="5"/>
  </w:num>
  <w:num w:numId="9" w16cid:durableId="1029143172">
    <w:abstractNumId w:val="11"/>
  </w:num>
  <w:num w:numId="10" w16cid:durableId="1870944329">
    <w:abstractNumId w:val="3"/>
  </w:num>
  <w:num w:numId="11" w16cid:durableId="340741689">
    <w:abstractNumId w:val="7"/>
  </w:num>
  <w:num w:numId="12" w16cid:durableId="124796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22179"/>
    <w:rsid w:val="00023923"/>
    <w:rsid w:val="00044191"/>
    <w:rsid w:val="00055B42"/>
    <w:rsid w:val="0006010F"/>
    <w:rsid w:val="00064BCF"/>
    <w:rsid w:val="00070CBB"/>
    <w:rsid w:val="00082404"/>
    <w:rsid w:val="00084E60"/>
    <w:rsid w:val="000850E6"/>
    <w:rsid w:val="0008535D"/>
    <w:rsid w:val="00090142"/>
    <w:rsid w:val="000A120B"/>
    <w:rsid w:val="000A49B5"/>
    <w:rsid w:val="000A50B1"/>
    <w:rsid w:val="000A5921"/>
    <w:rsid w:val="000A6BF8"/>
    <w:rsid w:val="000D3992"/>
    <w:rsid w:val="000D5B6F"/>
    <w:rsid w:val="000D6B5F"/>
    <w:rsid w:val="000F0252"/>
    <w:rsid w:val="00104E81"/>
    <w:rsid w:val="0011279C"/>
    <w:rsid w:val="0011350C"/>
    <w:rsid w:val="001237C6"/>
    <w:rsid w:val="001340D0"/>
    <w:rsid w:val="00136E1B"/>
    <w:rsid w:val="00145A60"/>
    <w:rsid w:val="00145D39"/>
    <w:rsid w:val="00145D89"/>
    <w:rsid w:val="00146FF7"/>
    <w:rsid w:val="001522F3"/>
    <w:rsid w:val="00157C42"/>
    <w:rsid w:val="0016271F"/>
    <w:rsid w:val="0017316E"/>
    <w:rsid w:val="00180EDA"/>
    <w:rsid w:val="001816AD"/>
    <w:rsid w:val="001B31D0"/>
    <w:rsid w:val="001C2411"/>
    <w:rsid w:val="001D229C"/>
    <w:rsid w:val="001D286A"/>
    <w:rsid w:val="001E744A"/>
    <w:rsid w:val="001F3EDF"/>
    <w:rsid w:val="0020111E"/>
    <w:rsid w:val="00204A4A"/>
    <w:rsid w:val="00205A21"/>
    <w:rsid w:val="00206931"/>
    <w:rsid w:val="00207473"/>
    <w:rsid w:val="00215AE1"/>
    <w:rsid w:val="0023054C"/>
    <w:rsid w:val="0024560A"/>
    <w:rsid w:val="00254AE4"/>
    <w:rsid w:val="00257874"/>
    <w:rsid w:val="00257A64"/>
    <w:rsid w:val="00282ED2"/>
    <w:rsid w:val="00292CF4"/>
    <w:rsid w:val="002A4164"/>
    <w:rsid w:val="002A5B4B"/>
    <w:rsid w:val="002B66C4"/>
    <w:rsid w:val="002B7D70"/>
    <w:rsid w:val="002C1D7F"/>
    <w:rsid w:val="002C6463"/>
    <w:rsid w:val="002C7C9C"/>
    <w:rsid w:val="002E5D38"/>
    <w:rsid w:val="002F4BCD"/>
    <w:rsid w:val="00303BA0"/>
    <w:rsid w:val="00310426"/>
    <w:rsid w:val="00311BDE"/>
    <w:rsid w:val="00311ED7"/>
    <w:rsid w:val="0031692D"/>
    <w:rsid w:val="00323B55"/>
    <w:rsid w:val="0032662D"/>
    <w:rsid w:val="00326A8F"/>
    <w:rsid w:val="00342FA3"/>
    <w:rsid w:val="00345586"/>
    <w:rsid w:val="0035638A"/>
    <w:rsid w:val="00357A6D"/>
    <w:rsid w:val="00360C38"/>
    <w:rsid w:val="00365326"/>
    <w:rsid w:val="00370363"/>
    <w:rsid w:val="00370B54"/>
    <w:rsid w:val="0037359E"/>
    <w:rsid w:val="003746A8"/>
    <w:rsid w:val="00374E37"/>
    <w:rsid w:val="00381526"/>
    <w:rsid w:val="00391647"/>
    <w:rsid w:val="003A409F"/>
    <w:rsid w:val="003A5770"/>
    <w:rsid w:val="003B6E46"/>
    <w:rsid w:val="003C747D"/>
    <w:rsid w:val="003C78CF"/>
    <w:rsid w:val="003E14B8"/>
    <w:rsid w:val="003E34E7"/>
    <w:rsid w:val="003E6E56"/>
    <w:rsid w:val="00401A00"/>
    <w:rsid w:val="0040315A"/>
    <w:rsid w:val="00404B7B"/>
    <w:rsid w:val="00405F1F"/>
    <w:rsid w:val="0041204C"/>
    <w:rsid w:val="0041531B"/>
    <w:rsid w:val="004175F5"/>
    <w:rsid w:val="00420D79"/>
    <w:rsid w:val="00422E73"/>
    <w:rsid w:val="00431CA7"/>
    <w:rsid w:val="004408E4"/>
    <w:rsid w:val="004525E0"/>
    <w:rsid w:val="00455B84"/>
    <w:rsid w:val="00457335"/>
    <w:rsid w:val="00484BD4"/>
    <w:rsid w:val="00490220"/>
    <w:rsid w:val="00491A14"/>
    <w:rsid w:val="004940C4"/>
    <w:rsid w:val="0049637A"/>
    <w:rsid w:val="004A1470"/>
    <w:rsid w:val="004A3265"/>
    <w:rsid w:val="004C7DB1"/>
    <w:rsid w:val="004D1963"/>
    <w:rsid w:val="004D50F4"/>
    <w:rsid w:val="004E1DDA"/>
    <w:rsid w:val="004E51DD"/>
    <w:rsid w:val="004F7219"/>
    <w:rsid w:val="00504B75"/>
    <w:rsid w:val="005077ED"/>
    <w:rsid w:val="00507DD1"/>
    <w:rsid w:val="00512C9E"/>
    <w:rsid w:val="00546007"/>
    <w:rsid w:val="00553C36"/>
    <w:rsid w:val="00570AC8"/>
    <w:rsid w:val="00571190"/>
    <w:rsid w:val="00574689"/>
    <w:rsid w:val="005802AE"/>
    <w:rsid w:val="005A1A77"/>
    <w:rsid w:val="005B688E"/>
    <w:rsid w:val="005C217E"/>
    <w:rsid w:val="005C5103"/>
    <w:rsid w:val="005C7AAF"/>
    <w:rsid w:val="005D34DE"/>
    <w:rsid w:val="005E0525"/>
    <w:rsid w:val="005E0E34"/>
    <w:rsid w:val="005E7367"/>
    <w:rsid w:val="00604C5C"/>
    <w:rsid w:val="00606540"/>
    <w:rsid w:val="00611F33"/>
    <w:rsid w:val="006240E2"/>
    <w:rsid w:val="0064013B"/>
    <w:rsid w:val="00641CA8"/>
    <w:rsid w:val="0064491A"/>
    <w:rsid w:val="00666E01"/>
    <w:rsid w:val="00686976"/>
    <w:rsid w:val="00691495"/>
    <w:rsid w:val="00695C29"/>
    <w:rsid w:val="006960CA"/>
    <w:rsid w:val="00697D11"/>
    <w:rsid w:val="006B248A"/>
    <w:rsid w:val="006B539E"/>
    <w:rsid w:val="006C23AE"/>
    <w:rsid w:val="006C7A6B"/>
    <w:rsid w:val="006D31FE"/>
    <w:rsid w:val="006D35B4"/>
    <w:rsid w:val="006F3CFA"/>
    <w:rsid w:val="00703591"/>
    <w:rsid w:val="007035FC"/>
    <w:rsid w:val="00714935"/>
    <w:rsid w:val="007168ED"/>
    <w:rsid w:val="00720D1A"/>
    <w:rsid w:val="00727ABA"/>
    <w:rsid w:val="007351A1"/>
    <w:rsid w:val="00746D3B"/>
    <w:rsid w:val="0075103C"/>
    <w:rsid w:val="00760BAB"/>
    <w:rsid w:val="00772EBA"/>
    <w:rsid w:val="00782082"/>
    <w:rsid w:val="00783213"/>
    <w:rsid w:val="00785743"/>
    <w:rsid w:val="007920D2"/>
    <w:rsid w:val="00793CD6"/>
    <w:rsid w:val="007A2B8B"/>
    <w:rsid w:val="007B74C2"/>
    <w:rsid w:val="007D6691"/>
    <w:rsid w:val="007E2266"/>
    <w:rsid w:val="007E5456"/>
    <w:rsid w:val="007F3886"/>
    <w:rsid w:val="007F4019"/>
    <w:rsid w:val="007F5058"/>
    <w:rsid w:val="007F7388"/>
    <w:rsid w:val="00803BDE"/>
    <w:rsid w:val="00804F20"/>
    <w:rsid w:val="008108BD"/>
    <w:rsid w:val="00813DEC"/>
    <w:rsid w:val="00816509"/>
    <w:rsid w:val="0082736D"/>
    <w:rsid w:val="0083069C"/>
    <w:rsid w:val="00837C0B"/>
    <w:rsid w:val="00837C7C"/>
    <w:rsid w:val="0084244B"/>
    <w:rsid w:val="00843C17"/>
    <w:rsid w:val="008447E1"/>
    <w:rsid w:val="00863DF6"/>
    <w:rsid w:val="008659D7"/>
    <w:rsid w:val="0089260E"/>
    <w:rsid w:val="008978ED"/>
    <w:rsid w:val="008A0675"/>
    <w:rsid w:val="008A54CA"/>
    <w:rsid w:val="008B5524"/>
    <w:rsid w:val="008B59E1"/>
    <w:rsid w:val="008D2F6D"/>
    <w:rsid w:val="008D51F3"/>
    <w:rsid w:val="008E288C"/>
    <w:rsid w:val="008F1496"/>
    <w:rsid w:val="008F3CC7"/>
    <w:rsid w:val="00901823"/>
    <w:rsid w:val="009037A1"/>
    <w:rsid w:val="00954395"/>
    <w:rsid w:val="00956558"/>
    <w:rsid w:val="00960D44"/>
    <w:rsid w:val="00962333"/>
    <w:rsid w:val="00964864"/>
    <w:rsid w:val="00965CA4"/>
    <w:rsid w:val="0096611E"/>
    <w:rsid w:val="00973208"/>
    <w:rsid w:val="00992438"/>
    <w:rsid w:val="00992DA2"/>
    <w:rsid w:val="009C0A2B"/>
    <w:rsid w:val="009D3478"/>
    <w:rsid w:val="009E39DB"/>
    <w:rsid w:val="009E3D75"/>
    <w:rsid w:val="009F2BE1"/>
    <w:rsid w:val="009F6F5D"/>
    <w:rsid w:val="00A0341C"/>
    <w:rsid w:val="00A23A5F"/>
    <w:rsid w:val="00A3452A"/>
    <w:rsid w:val="00A407F3"/>
    <w:rsid w:val="00A56E18"/>
    <w:rsid w:val="00A86CFD"/>
    <w:rsid w:val="00AA407B"/>
    <w:rsid w:val="00AA51DC"/>
    <w:rsid w:val="00AB0570"/>
    <w:rsid w:val="00AB4FBA"/>
    <w:rsid w:val="00AB63D8"/>
    <w:rsid w:val="00AC13F4"/>
    <w:rsid w:val="00AC2590"/>
    <w:rsid w:val="00AC5F66"/>
    <w:rsid w:val="00AE21A0"/>
    <w:rsid w:val="00B0258C"/>
    <w:rsid w:val="00B0452F"/>
    <w:rsid w:val="00B1765F"/>
    <w:rsid w:val="00B30221"/>
    <w:rsid w:val="00B83A95"/>
    <w:rsid w:val="00B91472"/>
    <w:rsid w:val="00B94C24"/>
    <w:rsid w:val="00BA37E7"/>
    <w:rsid w:val="00BA3E4A"/>
    <w:rsid w:val="00BB654E"/>
    <w:rsid w:val="00BC3131"/>
    <w:rsid w:val="00BD3182"/>
    <w:rsid w:val="00BD344C"/>
    <w:rsid w:val="00C06454"/>
    <w:rsid w:val="00C20CE2"/>
    <w:rsid w:val="00C25571"/>
    <w:rsid w:val="00C26D57"/>
    <w:rsid w:val="00C379B8"/>
    <w:rsid w:val="00C41A60"/>
    <w:rsid w:val="00C4240A"/>
    <w:rsid w:val="00C70F64"/>
    <w:rsid w:val="00C74D8A"/>
    <w:rsid w:val="00C75B45"/>
    <w:rsid w:val="00C77BAE"/>
    <w:rsid w:val="00CC1BF7"/>
    <w:rsid w:val="00CD0A46"/>
    <w:rsid w:val="00CE224F"/>
    <w:rsid w:val="00CE23C3"/>
    <w:rsid w:val="00CE2CA6"/>
    <w:rsid w:val="00CE6F29"/>
    <w:rsid w:val="00CF1566"/>
    <w:rsid w:val="00CF1817"/>
    <w:rsid w:val="00D01D42"/>
    <w:rsid w:val="00D11F90"/>
    <w:rsid w:val="00D120A4"/>
    <w:rsid w:val="00D1249B"/>
    <w:rsid w:val="00D32552"/>
    <w:rsid w:val="00D32B80"/>
    <w:rsid w:val="00D43C58"/>
    <w:rsid w:val="00D44F6E"/>
    <w:rsid w:val="00D45706"/>
    <w:rsid w:val="00D51F3C"/>
    <w:rsid w:val="00D559C3"/>
    <w:rsid w:val="00D631F5"/>
    <w:rsid w:val="00D804A3"/>
    <w:rsid w:val="00D82455"/>
    <w:rsid w:val="00D92C6A"/>
    <w:rsid w:val="00DA099C"/>
    <w:rsid w:val="00DA4619"/>
    <w:rsid w:val="00DA6282"/>
    <w:rsid w:val="00DB2EF2"/>
    <w:rsid w:val="00DB691F"/>
    <w:rsid w:val="00DF343C"/>
    <w:rsid w:val="00DF5999"/>
    <w:rsid w:val="00E1104D"/>
    <w:rsid w:val="00E36841"/>
    <w:rsid w:val="00E446DD"/>
    <w:rsid w:val="00E46DCC"/>
    <w:rsid w:val="00E62725"/>
    <w:rsid w:val="00E74E6B"/>
    <w:rsid w:val="00E77708"/>
    <w:rsid w:val="00E777A2"/>
    <w:rsid w:val="00E842D9"/>
    <w:rsid w:val="00E96DDF"/>
    <w:rsid w:val="00EA1436"/>
    <w:rsid w:val="00EA2EA7"/>
    <w:rsid w:val="00EA3496"/>
    <w:rsid w:val="00EB7F7C"/>
    <w:rsid w:val="00EC06F7"/>
    <w:rsid w:val="00EC5E13"/>
    <w:rsid w:val="00EC7E40"/>
    <w:rsid w:val="00EE0E0A"/>
    <w:rsid w:val="00EF0CF1"/>
    <w:rsid w:val="00F04F85"/>
    <w:rsid w:val="00F14821"/>
    <w:rsid w:val="00F3119B"/>
    <w:rsid w:val="00F47E31"/>
    <w:rsid w:val="00F60725"/>
    <w:rsid w:val="00F71E55"/>
    <w:rsid w:val="00F72725"/>
    <w:rsid w:val="00F727E6"/>
    <w:rsid w:val="00F8074A"/>
    <w:rsid w:val="00FA2118"/>
    <w:rsid w:val="00FA4CF2"/>
    <w:rsid w:val="00FB4DB8"/>
    <w:rsid w:val="00FB743A"/>
    <w:rsid w:val="00FC25E0"/>
    <w:rsid w:val="00FE204C"/>
    <w:rsid w:val="00FE3E34"/>
    <w:rsid w:val="00FE4604"/>
    <w:rsid w:val="00FF467C"/>
    <w:rsid w:val="00FF67EC"/>
    <w:rsid w:val="00FF69F0"/>
    <w:rsid w:val="09BDB9B9"/>
    <w:rsid w:val="0A215665"/>
    <w:rsid w:val="0DB0283A"/>
    <w:rsid w:val="10D8801A"/>
    <w:rsid w:val="119F270F"/>
    <w:rsid w:val="16C97F92"/>
    <w:rsid w:val="198360C5"/>
    <w:rsid w:val="199269C9"/>
    <w:rsid w:val="22689C54"/>
    <w:rsid w:val="2C2F6496"/>
    <w:rsid w:val="2CFABB03"/>
    <w:rsid w:val="3240C4E9"/>
    <w:rsid w:val="32DE1A89"/>
    <w:rsid w:val="39EB736B"/>
    <w:rsid w:val="3ABAFE32"/>
    <w:rsid w:val="3E743FED"/>
    <w:rsid w:val="43193466"/>
    <w:rsid w:val="460F1CA5"/>
    <w:rsid w:val="47101893"/>
    <w:rsid w:val="4997749F"/>
    <w:rsid w:val="4DF1C26E"/>
    <w:rsid w:val="53B578DC"/>
    <w:rsid w:val="5B48E4A1"/>
    <w:rsid w:val="6DB4DCC1"/>
    <w:rsid w:val="72E5ADBB"/>
    <w:rsid w:val="7CD4B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4589BDF7-2228-4292-8E1F-2F6C733C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A5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72846">
      <w:bodyDiv w:val="1"/>
      <w:marLeft w:val="0"/>
      <w:marRight w:val="0"/>
      <w:marTop w:val="0"/>
      <w:marBottom w:val="0"/>
      <w:divBdr>
        <w:top w:val="none" w:sz="0" w:space="0" w:color="auto"/>
        <w:left w:val="none" w:sz="0" w:space="0" w:color="auto"/>
        <w:bottom w:val="none" w:sz="0" w:space="0" w:color="auto"/>
        <w:right w:val="none" w:sz="0" w:space="0" w:color="auto"/>
      </w:divBdr>
      <w:divsChild>
        <w:div w:id="1096365574">
          <w:marLeft w:val="0"/>
          <w:marRight w:val="0"/>
          <w:marTop w:val="0"/>
          <w:marBottom w:val="0"/>
          <w:divBdr>
            <w:top w:val="none" w:sz="0" w:space="0" w:color="auto"/>
            <w:left w:val="none" w:sz="0" w:space="0" w:color="auto"/>
            <w:bottom w:val="none" w:sz="0" w:space="0" w:color="auto"/>
            <w:right w:val="none" w:sz="0" w:space="0" w:color="auto"/>
          </w:divBdr>
          <w:divsChild>
            <w:div w:id="304630734">
              <w:marLeft w:val="0"/>
              <w:marRight w:val="0"/>
              <w:marTop w:val="0"/>
              <w:marBottom w:val="0"/>
              <w:divBdr>
                <w:top w:val="none" w:sz="0" w:space="0" w:color="auto"/>
                <w:left w:val="none" w:sz="0" w:space="0" w:color="auto"/>
                <w:bottom w:val="none" w:sz="0" w:space="0" w:color="auto"/>
                <w:right w:val="none" w:sz="0" w:space="0" w:color="auto"/>
              </w:divBdr>
              <w:divsChild>
                <w:div w:id="1184978940">
                  <w:marLeft w:val="0"/>
                  <w:marRight w:val="0"/>
                  <w:marTop w:val="0"/>
                  <w:marBottom w:val="0"/>
                  <w:divBdr>
                    <w:top w:val="none" w:sz="0" w:space="0" w:color="auto"/>
                    <w:left w:val="none" w:sz="0" w:space="0" w:color="auto"/>
                    <w:bottom w:val="none" w:sz="0" w:space="0" w:color="auto"/>
                    <w:right w:val="none" w:sz="0" w:space="0" w:color="auto"/>
                  </w:divBdr>
                  <w:divsChild>
                    <w:div w:id="1828397402">
                      <w:marLeft w:val="0"/>
                      <w:marRight w:val="0"/>
                      <w:marTop w:val="0"/>
                      <w:marBottom w:val="0"/>
                      <w:divBdr>
                        <w:top w:val="none" w:sz="0" w:space="0" w:color="auto"/>
                        <w:left w:val="none" w:sz="0" w:space="0" w:color="auto"/>
                        <w:bottom w:val="none" w:sz="0" w:space="0" w:color="auto"/>
                        <w:right w:val="none" w:sz="0" w:space="0" w:color="auto"/>
                      </w:divBdr>
                    </w:div>
                    <w:div w:id="21436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1384">
          <w:marLeft w:val="0"/>
          <w:marRight w:val="0"/>
          <w:marTop w:val="0"/>
          <w:marBottom w:val="0"/>
          <w:divBdr>
            <w:top w:val="none" w:sz="0" w:space="0" w:color="auto"/>
            <w:left w:val="none" w:sz="0" w:space="0" w:color="auto"/>
            <w:bottom w:val="none" w:sz="0" w:space="0" w:color="auto"/>
            <w:right w:val="none" w:sz="0" w:space="0" w:color="auto"/>
          </w:divBdr>
          <w:divsChild>
            <w:div w:id="1624261902">
              <w:marLeft w:val="0"/>
              <w:marRight w:val="0"/>
              <w:marTop w:val="0"/>
              <w:marBottom w:val="0"/>
              <w:divBdr>
                <w:top w:val="none" w:sz="0" w:space="0" w:color="auto"/>
                <w:left w:val="none" w:sz="0" w:space="0" w:color="auto"/>
                <w:bottom w:val="none" w:sz="0" w:space="0" w:color="auto"/>
                <w:right w:val="none" w:sz="0" w:space="0" w:color="auto"/>
              </w:divBdr>
              <w:divsChild>
                <w:div w:id="255528033">
                  <w:marLeft w:val="0"/>
                  <w:marRight w:val="0"/>
                  <w:marTop w:val="0"/>
                  <w:marBottom w:val="0"/>
                  <w:divBdr>
                    <w:top w:val="none" w:sz="0" w:space="0" w:color="auto"/>
                    <w:left w:val="none" w:sz="0" w:space="0" w:color="auto"/>
                    <w:bottom w:val="none" w:sz="0" w:space="0" w:color="auto"/>
                    <w:right w:val="none" w:sz="0" w:space="0" w:color="auto"/>
                  </w:divBdr>
                  <w:divsChild>
                    <w:div w:id="1072116224">
                      <w:marLeft w:val="0"/>
                      <w:marRight w:val="0"/>
                      <w:marTop w:val="0"/>
                      <w:marBottom w:val="0"/>
                      <w:divBdr>
                        <w:top w:val="none" w:sz="0" w:space="0" w:color="auto"/>
                        <w:left w:val="none" w:sz="0" w:space="0" w:color="auto"/>
                        <w:bottom w:val="none" w:sz="0" w:space="0" w:color="auto"/>
                        <w:right w:val="none" w:sz="0" w:space="0" w:color="auto"/>
                      </w:divBdr>
                    </w:div>
                    <w:div w:id="13490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5389">
          <w:marLeft w:val="0"/>
          <w:marRight w:val="0"/>
          <w:marTop w:val="0"/>
          <w:marBottom w:val="0"/>
          <w:divBdr>
            <w:top w:val="none" w:sz="0" w:space="0" w:color="auto"/>
            <w:left w:val="none" w:sz="0" w:space="0" w:color="auto"/>
            <w:bottom w:val="none" w:sz="0" w:space="0" w:color="auto"/>
            <w:right w:val="none" w:sz="0" w:space="0" w:color="auto"/>
          </w:divBdr>
          <w:divsChild>
            <w:div w:id="1193105964">
              <w:marLeft w:val="0"/>
              <w:marRight w:val="0"/>
              <w:marTop w:val="0"/>
              <w:marBottom w:val="0"/>
              <w:divBdr>
                <w:top w:val="none" w:sz="0" w:space="0" w:color="auto"/>
                <w:left w:val="none" w:sz="0" w:space="0" w:color="auto"/>
                <w:bottom w:val="none" w:sz="0" w:space="0" w:color="auto"/>
                <w:right w:val="none" w:sz="0" w:space="0" w:color="auto"/>
              </w:divBdr>
              <w:divsChild>
                <w:div w:id="1646203090">
                  <w:marLeft w:val="0"/>
                  <w:marRight w:val="0"/>
                  <w:marTop w:val="0"/>
                  <w:marBottom w:val="0"/>
                  <w:divBdr>
                    <w:top w:val="none" w:sz="0" w:space="0" w:color="auto"/>
                    <w:left w:val="none" w:sz="0" w:space="0" w:color="auto"/>
                    <w:bottom w:val="none" w:sz="0" w:space="0" w:color="auto"/>
                    <w:right w:val="none" w:sz="0" w:space="0" w:color="auto"/>
                  </w:divBdr>
                  <w:divsChild>
                    <w:div w:id="410393227">
                      <w:marLeft w:val="0"/>
                      <w:marRight w:val="0"/>
                      <w:marTop w:val="0"/>
                      <w:marBottom w:val="0"/>
                      <w:divBdr>
                        <w:top w:val="none" w:sz="0" w:space="0" w:color="auto"/>
                        <w:left w:val="none" w:sz="0" w:space="0" w:color="auto"/>
                        <w:bottom w:val="none" w:sz="0" w:space="0" w:color="auto"/>
                        <w:right w:val="none" w:sz="0" w:space="0" w:color="auto"/>
                      </w:divBdr>
                    </w:div>
                    <w:div w:id="15753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7317">
      <w:bodyDiv w:val="1"/>
      <w:marLeft w:val="0"/>
      <w:marRight w:val="0"/>
      <w:marTop w:val="0"/>
      <w:marBottom w:val="0"/>
      <w:divBdr>
        <w:top w:val="none" w:sz="0" w:space="0" w:color="auto"/>
        <w:left w:val="none" w:sz="0" w:space="0" w:color="auto"/>
        <w:bottom w:val="none" w:sz="0" w:space="0" w:color="auto"/>
        <w:right w:val="none" w:sz="0" w:space="0" w:color="auto"/>
      </w:divBdr>
    </w:div>
    <w:div w:id="761877292">
      <w:bodyDiv w:val="1"/>
      <w:marLeft w:val="0"/>
      <w:marRight w:val="0"/>
      <w:marTop w:val="0"/>
      <w:marBottom w:val="0"/>
      <w:divBdr>
        <w:top w:val="none" w:sz="0" w:space="0" w:color="auto"/>
        <w:left w:val="none" w:sz="0" w:space="0" w:color="auto"/>
        <w:bottom w:val="none" w:sz="0" w:space="0" w:color="auto"/>
        <w:right w:val="none" w:sz="0" w:space="0" w:color="auto"/>
      </w:divBdr>
    </w:div>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118726">
      <w:bodyDiv w:val="1"/>
      <w:marLeft w:val="0"/>
      <w:marRight w:val="0"/>
      <w:marTop w:val="0"/>
      <w:marBottom w:val="0"/>
      <w:divBdr>
        <w:top w:val="none" w:sz="0" w:space="0" w:color="auto"/>
        <w:left w:val="none" w:sz="0" w:space="0" w:color="auto"/>
        <w:bottom w:val="none" w:sz="0" w:space="0" w:color="auto"/>
        <w:right w:val="none" w:sz="0" w:space="0" w:color="auto"/>
      </w:divBdr>
    </w:div>
    <w:div w:id="2101489349">
      <w:bodyDiv w:val="1"/>
      <w:marLeft w:val="0"/>
      <w:marRight w:val="0"/>
      <w:marTop w:val="0"/>
      <w:marBottom w:val="0"/>
      <w:divBdr>
        <w:top w:val="none" w:sz="0" w:space="0" w:color="auto"/>
        <w:left w:val="none" w:sz="0" w:space="0" w:color="auto"/>
        <w:bottom w:val="none" w:sz="0" w:space="0" w:color="auto"/>
        <w:right w:val="none" w:sz="0" w:space="0" w:color="auto"/>
      </w:divBdr>
      <w:divsChild>
        <w:div w:id="331184333">
          <w:marLeft w:val="0"/>
          <w:marRight w:val="0"/>
          <w:marTop w:val="0"/>
          <w:marBottom w:val="0"/>
          <w:divBdr>
            <w:top w:val="none" w:sz="0" w:space="0" w:color="auto"/>
            <w:left w:val="none" w:sz="0" w:space="0" w:color="auto"/>
            <w:bottom w:val="none" w:sz="0" w:space="0" w:color="auto"/>
            <w:right w:val="none" w:sz="0" w:space="0" w:color="auto"/>
          </w:divBdr>
          <w:divsChild>
            <w:div w:id="134953184">
              <w:marLeft w:val="0"/>
              <w:marRight w:val="0"/>
              <w:marTop w:val="0"/>
              <w:marBottom w:val="0"/>
              <w:divBdr>
                <w:top w:val="none" w:sz="0" w:space="0" w:color="auto"/>
                <w:left w:val="none" w:sz="0" w:space="0" w:color="auto"/>
                <w:bottom w:val="none" w:sz="0" w:space="0" w:color="auto"/>
                <w:right w:val="none" w:sz="0" w:space="0" w:color="auto"/>
              </w:divBdr>
              <w:divsChild>
                <w:div w:id="640768547">
                  <w:marLeft w:val="0"/>
                  <w:marRight w:val="0"/>
                  <w:marTop w:val="0"/>
                  <w:marBottom w:val="0"/>
                  <w:divBdr>
                    <w:top w:val="none" w:sz="0" w:space="0" w:color="auto"/>
                    <w:left w:val="none" w:sz="0" w:space="0" w:color="auto"/>
                    <w:bottom w:val="none" w:sz="0" w:space="0" w:color="auto"/>
                    <w:right w:val="none" w:sz="0" w:space="0" w:color="auto"/>
                  </w:divBdr>
                  <w:divsChild>
                    <w:div w:id="728264894">
                      <w:marLeft w:val="0"/>
                      <w:marRight w:val="0"/>
                      <w:marTop w:val="0"/>
                      <w:marBottom w:val="0"/>
                      <w:divBdr>
                        <w:top w:val="none" w:sz="0" w:space="0" w:color="auto"/>
                        <w:left w:val="none" w:sz="0" w:space="0" w:color="auto"/>
                        <w:bottom w:val="none" w:sz="0" w:space="0" w:color="auto"/>
                        <w:right w:val="none" w:sz="0" w:space="0" w:color="auto"/>
                      </w:divBdr>
                    </w:div>
                    <w:div w:id="1679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8689">
          <w:marLeft w:val="0"/>
          <w:marRight w:val="0"/>
          <w:marTop w:val="0"/>
          <w:marBottom w:val="0"/>
          <w:divBdr>
            <w:top w:val="none" w:sz="0" w:space="0" w:color="auto"/>
            <w:left w:val="none" w:sz="0" w:space="0" w:color="auto"/>
            <w:bottom w:val="none" w:sz="0" w:space="0" w:color="auto"/>
            <w:right w:val="none" w:sz="0" w:space="0" w:color="auto"/>
          </w:divBdr>
          <w:divsChild>
            <w:div w:id="1793982495">
              <w:marLeft w:val="0"/>
              <w:marRight w:val="0"/>
              <w:marTop w:val="0"/>
              <w:marBottom w:val="0"/>
              <w:divBdr>
                <w:top w:val="none" w:sz="0" w:space="0" w:color="auto"/>
                <w:left w:val="none" w:sz="0" w:space="0" w:color="auto"/>
                <w:bottom w:val="none" w:sz="0" w:space="0" w:color="auto"/>
                <w:right w:val="none" w:sz="0" w:space="0" w:color="auto"/>
              </w:divBdr>
              <w:divsChild>
                <w:div w:id="1206261537">
                  <w:marLeft w:val="0"/>
                  <w:marRight w:val="0"/>
                  <w:marTop w:val="0"/>
                  <w:marBottom w:val="0"/>
                  <w:divBdr>
                    <w:top w:val="none" w:sz="0" w:space="0" w:color="auto"/>
                    <w:left w:val="none" w:sz="0" w:space="0" w:color="auto"/>
                    <w:bottom w:val="none" w:sz="0" w:space="0" w:color="auto"/>
                    <w:right w:val="none" w:sz="0" w:space="0" w:color="auto"/>
                  </w:divBdr>
                  <w:divsChild>
                    <w:div w:id="394083244">
                      <w:marLeft w:val="0"/>
                      <w:marRight w:val="0"/>
                      <w:marTop w:val="0"/>
                      <w:marBottom w:val="0"/>
                      <w:divBdr>
                        <w:top w:val="none" w:sz="0" w:space="0" w:color="auto"/>
                        <w:left w:val="none" w:sz="0" w:space="0" w:color="auto"/>
                        <w:bottom w:val="none" w:sz="0" w:space="0" w:color="auto"/>
                        <w:right w:val="none" w:sz="0" w:space="0" w:color="auto"/>
                      </w:divBdr>
                    </w:div>
                    <w:div w:id="937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26115">
          <w:marLeft w:val="0"/>
          <w:marRight w:val="0"/>
          <w:marTop w:val="0"/>
          <w:marBottom w:val="0"/>
          <w:divBdr>
            <w:top w:val="none" w:sz="0" w:space="0" w:color="auto"/>
            <w:left w:val="none" w:sz="0" w:space="0" w:color="auto"/>
            <w:bottom w:val="none" w:sz="0" w:space="0" w:color="auto"/>
            <w:right w:val="none" w:sz="0" w:space="0" w:color="auto"/>
          </w:divBdr>
          <w:divsChild>
            <w:div w:id="315035417">
              <w:marLeft w:val="0"/>
              <w:marRight w:val="0"/>
              <w:marTop w:val="0"/>
              <w:marBottom w:val="0"/>
              <w:divBdr>
                <w:top w:val="none" w:sz="0" w:space="0" w:color="auto"/>
                <w:left w:val="none" w:sz="0" w:space="0" w:color="auto"/>
                <w:bottom w:val="none" w:sz="0" w:space="0" w:color="auto"/>
                <w:right w:val="none" w:sz="0" w:space="0" w:color="auto"/>
              </w:divBdr>
              <w:divsChild>
                <w:div w:id="102312430">
                  <w:marLeft w:val="0"/>
                  <w:marRight w:val="0"/>
                  <w:marTop w:val="0"/>
                  <w:marBottom w:val="0"/>
                  <w:divBdr>
                    <w:top w:val="none" w:sz="0" w:space="0" w:color="auto"/>
                    <w:left w:val="none" w:sz="0" w:space="0" w:color="auto"/>
                    <w:bottom w:val="none" w:sz="0" w:space="0" w:color="auto"/>
                    <w:right w:val="none" w:sz="0" w:space="0" w:color="auto"/>
                  </w:divBdr>
                  <w:divsChild>
                    <w:div w:id="18313658">
                      <w:marLeft w:val="0"/>
                      <w:marRight w:val="0"/>
                      <w:marTop w:val="0"/>
                      <w:marBottom w:val="0"/>
                      <w:divBdr>
                        <w:top w:val="none" w:sz="0" w:space="0" w:color="auto"/>
                        <w:left w:val="none" w:sz="0" w:space="0" w:color="auto"/>
                        <w:bottom w:val="none" w:sz="0" w:space="0" w:color="auto"/>
                        <w:right w:val="none" w:sz="0" w:space="0" w:color="auto"/>
                      </w:divBdr>
                    </w:div>
                    <w:div w:id="7986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itishredcross.interactgo.com/Interact/Pages/Content/Document.aspx?id=11420&amp;SearchId=640304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21e17e-de5b-4d8f-bc96-c6d70763b8b9">
      <Terms xmlns="http://schemas.microsoft.com/office/infopath/2007/PartnerControls"/>
    </lcf76f155ced4ddcb4097134ff3c332f>
    <TaxCatchAll xmlns="faa95ad7-d0c0-46e7-a896-e03ab3159cbc" xsi:nil="true"/>
    <SharedWithUsers xmlns="faa95ad7-d0c0-46e7-a896-e03ab3159cbc">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568A17BB67864DB4CAC8BCDB024522" ma:contentTypeVersion="13" ma:contentTypeDescription="Create a new document." ma:contentTypeScope="" ma:versionID="94db7dd8aa2ff6543266018fe42293eb">
  <xsd:schema xmlns:xsd="http://www.w3.org/2001/XMLSchema" xmlns:xs="http://www.w3.org/2001/XMLSchema" xmlns:p="http://schemas.microsoft.com/office/2006/metadata/properties" xmlns:ns2="b021e17e-de5b-4d8f-bc96-c6d70763b8b9" xmlns:ns3="faa95ad7-d0c0-46e7-a896-e03ab3159cbc" targetNamespace="http://schemas.microsoft.com/office/2006/metadata/properties" ma:root="true" ma:fieldsID="27623843b983433243156ee087a6b897" ns2:_="" ns3:_="">
    <xsd:import namespace="b021e17e-de5b-4d8f-bc96-c6d70763b8b9"/>
    <xsd:import namespace="faa95ad7-d0c0-46e7-a896-e03ab3159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e17e-de5b-4d8f-bc96-c6d70763b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95ad7-d0c0-46e7-a896-e03ab3159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ae160-ea1d-4f4c-85c6-2cd912ee7900}" ma:internalName="TaxCatchAll" ma:showField="CatchAllData" ma:web="faa95ad7-d0c0-46e7-a896-e03ab3159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customXml/itemProps2.xml><?xml version="1.0" encoding="utf-8"?>
<ds:datastoreItem xmlns:ds="http://schemas.openxmlformats.org/officeDocument/2006/customXml" ds:itemID="{80C66F81-CAA4-4AC2-B14B-65DA237F6439}">
  <ds:schemaRefs>
    <ds:schemaRef ds:uri="http://schemas.openxmlformats.org/officeDocument/2006/bibliography"/>
  </ds:schemaRefs>
</ds:datastoreItem>
</file>

<file path=customXml/itemProps3.xml><?xml version="1.0" encoding="utf-8"?>
<ds:datastoreItem xmlns:ds="http://schemas.openxmlformats.org/officeDocument/2006/customXml" ds:itemID="{FFE01487-5EA8-498D-BD6C-F0AE1CC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e17e-de5b-4d8f-bc96-c6d70763b8b9"/>
    <ds:schemaRef ds:uri="faa95ad7-d0c0-46e7-a896-e03ab3159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5934A-AE0A-49F1-B127-11CC8DF9B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Links>
    <vt:vector size="24" baseType="variant">
      <vt:variant>
        <vt:i4>1179726</vt:i4>
      </vt:variant>
      <vt:variant>
        <vt:i4>9</vt:i4>
      </vt:variant>
      <vt:variant>
        <vt:i4>0</vt:i4>
      </vt:variant>
      <vt:variant>
        <vt:i4>5</vt:i4>
      </vt:variant>
      <vt:variant>
        <vt:lpwstr>https://britishredcross.interactgo.com/Interact/Pages/Content/Document.aspx?id=11420&amp;SearchId=6403049</vt:lpwstr>
      </vt:variant>
      <vt:variant>
        <vt:lpwstr/>
      </vt:variant>
      <vt:variant>
        <vt:i4>1769549</vt:i4>
      </vt:variant>
      <vt:variant>
        <vt:i4>6</vt:i4>
      </vt:variant>
      <vt:variant>
        <vt:i4>0</vt:i4>
      </vt:variant>
      <vt:variant>
        <vt:i4>5</vt:i4>
      </vt:variant>
      <vt:variant>
        <vt:lpwstr>https://britishredcross.interactgo.com/Interact/Pages/Content/Document.aspx?id=10802&amp;SearchId=6403031</vt:lpwstr>
      </vt:variant>
      <vt:variant>
        <vt:lpwstr/>
      </vt:variant>
      <vt:variant>
        <vt:i4>4522078</vt:i4>
      </vt:variant>
      <vt:variant>
        <vt:i4>3</vt:i4>
      </vt:variant>
      <vt:variant>
        <vt:i4>0</vt:i4>
      </vt:variant>
      <vt:variant>
        <vt:i4>5</vt:i4>
      </vt:variant>
      <vt:variant>
        <vt:lpwstr>https://britishredcross.interactgo.com/page/LeadershipFramework?SearchId=6402985</vt:lpwstr>
      </vt:variant>
      <vt:variant>
        <vt:lpwstr/>
      </vt:variant>
      <vt:variant>
        <vt:i4>4522078</vt:i4>
      </vt:variant>
      <vt:variant>
        <vt:i4>0</vt:i4>
      </vt:variant>
      <vt:variant>
        <vt:i4>0</vt:i4>
      </vt:variant>
      <vt:variant>
        <vt:i4>5</vt:i4>
      </vt:variant>
      <vt:variant>
        <vt:lpwstr>https://britishredcross.interactgo.com/page/LeadershipFramework?SearchId=6402985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Bethany Reid</cp:lastModifiedBy>
  <cp:revision>3</cp:revision>
  <dcterms:created xsi:type="dcterms:W3CDTF">2026-06-30T11:37:00Z</dcterms:created>
  <dcterms:modified xsi:type="dcterms:W3CDTF">2026-06-30T11:38:00Z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0x0101003C568A17BB67864DB4CAC8BCDB024522</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