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6AF5" w14:textId="77777777" w:rsidR="00582A2C" w:rsidRDefault="006B7B00" w:rsidP="00477D28">
      <w:pPr>
        <w:pStyle w:val="Heading1"/>
      </w:pPr>
      <w:bookmarkStart w:id="0" w:name="_Toc527629416"/>
      <w:r>
        <w:rPr>
          <w:noProof/>
        </w:rPr>
        <w:drawing>
          <wp:anchor distT="0" distB="0" distL="114300" distR="114300" simplePos="0" relativeHeight="251660288" behindDoc="0" locked="1" layoutInCell="1" allowOverlap="1" wp14:anchorId="3336E8CC" wp14:editId="5C8DB06D">
            <wp:simplePos x="0" y="0"/>
            <wp:positionH relativeFrom="page">
              <wp:posOffset>349250</wp:posOffset>
            </wp:positionH>
            <wp:positionV relativeFrom="page">
              <wp:posOffset>352425</wp:posOffset>
            </wp:positionV>
            <wp:extent cx="2521585" cy="529590"/>
            <wp:effectExtent l="0" t="0" r="0" b="381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08">
        <w:t xml:space="preserve">Staff Role Profile: </w:t>
      </w:r>
      <w:r w:rsidR="00394C91">
        <w:t xml:space="preserve">Community Crisis Support Service (CCSS) </w:t>
      </w:r>
      <w:r w:rsidR="00885A7A">
        <w:t>Service Coordinator</w:t>
      </w: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297"/>
        <w:gridCol w:w="2297"/>
        <w:gridCol w:w="2297"/>
        <w:gridCol w:w="2297"/>
      </w:tblGrid>
      <w:tr w:rsidR="00477D28" w:rsidRPr="001D13D2" w14:paraId="6C670EC5" w14:textId="77777777" w:rsidTr="000F3C04">
        <w:trPr>
          <w:trHeight w:val="425"/>
        </w:trPr>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9160F52" w14:textId="77777777" w:rsidR="00477D28" w:rsidRPr="001D13D2" w:rsidRDefault="00D843B8" w:rsidP="00477D28">
            <w:pPr>
              <w:spacing w:line="240" w:lineRule="auto"/>
              <w:ind w:left="57"/>
              <w:rPr>
                <w:b/>
                <w:szCs w:val="22"/>
                <w:lang w:eastAsia="en-US"/>
              </w:rPr>
            </w:pPr>
            <w:r>
              <w:rPr>
                <w:b/>
                <w:szCs w:val="22"/>
                <w:lang w:eastAsia="en-US"/>
              </w:rPr>
              <w:t>Job Level</w:t>
            </w:r>
          </w:p>
        </w:tc>
        <w:tc>
          <w:tcPr>
            <w:tcW w:w="1250" w:type="pct"/>
            <w:tcBorders>
              <w:top w:val="single" w:sz="4" w:space="0" w:color="auto"/>
              <w:left w:val="single" w:sz="4" w:space="0" w:color="auto"/>
              <w:bottom w:val="single" w:sz="4" w:space="0" w:color="93867A"/>
              <w:right w:val="single" w:sz="4" w:space="0" w:color="93867A"/>
            </w:tcBorders>
            <w:tcMar>
              <w:left w:w="113" w:type="dxa"/>
            </w:tcMar>
            <w:vAlign w:val="center"/>
          </w:tcPr>
          <w:p w14:paraId="1E56A039" w14:textId="77777777" w:rsidR="00477D28" w:rsidRPr="00855A08" w:rsidRDefault="00394C91" w:rsidP="00855A08">
            <w:pPr>
              <w:tabs>
                <w:tab w:val="left" w:pos="-720"/>
              </w:tabs>
              <w:spacing w:line="240" w:lineRule="auto"/>
              <w:rPr>
                <w:rFonts w:eastAsia="Times New Roman" w:cs="Arial"/>
                <w:szCs w:val="22"/>
                <w:lang w:eastAsia="en-US"/>
              </w:rPr>
            </w:pPr>
            <w:r>
              <w:rPr>
                <w:rFonts w:eastAsia="Times New Roman" w:cs="Arial"/>
                <w:szCs w:val="22"/>
                <w:lang w:eastAsia="en-US"/>
              </w:rPr>
              <w:t>2</w:t>
            </w:r>
            <w:r w:rsidR="0091164D">
              <w:rPr>
                <w:rFonts w:eastAsia="Times New Roman" w:cs="Arial"/>
                <w:szCs w:val="22"/>
                <w:lang w:eastAsia="en-US"/>
              </w:rPr>
              <w:t>b</w:t>
            </w: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C4D5F9A" w14:textId="77777777" w:rsidR="00477D28" w:rsidRPr="001D13D2" w:rsidRDefault="00D843B8" w:rsidP="00D843B8">
            <w:pPr>
              <w:spacing w:line="240" w:lineRule="auto"/>
              <w:ind w:left="57"/>
              <w:rPr>
                <w:b/>
                <w:szCs w:val="22"/>
                <w:lang w:eastAsia="en-US"/>
              </w:rPr>
            </w:pPr>
            <w:r>
              <w:rPr>
                <w:b/>
                <w:szCs w:val="22"/>
                <w:lang w:eastAsia="en-US"/>
              </w:rPr>
              <w:t xml:space="preserve">Salary Range </w:t>
            </w:r>
          </w:p>
        </w:tc>
        <w:tc>
          <w:tcPr>
            <w:tcW w:w="1250" w:type="pct"/>
            <w:tcBorders>
              <w:top w:val="single" w:sz="4" w:space="0" w:color="auto"/>
              <w:left w:val="single" w:sz="4" w:space="0" w:color="auto"/>
              <w:bottom w:val="single" w:sz="4" w:space="0" w:color="93867A"/>
              <w:right w:val="single" w:sz="4" w:space="0" w:color="93867A"/>
            </w:tcBorders>
            <w:tcMar>
              <w:top w:w="113" w:type="dxa"/>
              <w:left w:w="113" w:type="dxa"/>
              <w:bottom w:w="57" w:type="dxa"/>
            </w:tcMar>
            <w:vAlign w:val="center"/>
          </w:tcPr>
          <w:p w14:paraId="3F59A04A" w14:textId="1F21D39E" w:rsidR="00477D28" w:rsidRPr="001D13D2" w:rsidRDefault="00477D28" w:rsidP="00477D28">
            <w:pPr>
              <w:spacing w:line="240" w:lineRule="auto"/>
              <w:ind w:left="57"/>
              <w:rPr>
                <w:szCs w:val="22"/>
                <w:lang w:eastAsia="en-US"/>
              </w:rPr>
            </w:pPr>
          </w:p>
        </w:tc>
      </w:tr>
      <w:tr w:rsidR="00477D28" w:rsidRPr="001D13D2" w14:paraId="656F4072"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48AE9E3E" w14:textId="77777777" w:rsidR="00477D28" w:rsidRPr="001D13D2" w:rsidRDefault="007C3063" w:rsidP="00477D28">
            <w:pPr>
              <w:spacing w:line="240" w:lineRule="auto"/>
              <w:ind w:left="57"/>
              <w:rPr>
                <w:b/>
                <w:szCs w:val="22"/>
                <w:lang w:eastAsia="en-US"/>
              </w:rPr>
            </w:pPr>
            <w:r>
              <w:rPr>
                <w:b/>
                <w:szCs w:val="22"/>
                <w:lang w:eastAsia="en-US"/>
              </w:rPr>
              <w:t xml:space="preserve">Directorate </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DF981F8" w14:textId="2C340263" w:rsidR="00477D28" w:rsidRPr="001D13D2" w:rsidRDefault="006579F7" w:rsidP="00855A08">
            <w:pPr>
              <w:tabs>
                <w:tab w:val="left" w:pos="-720"/>
              </w:tabs>
              <w:spacing w:line="240" w:lineRule="auto"/>
              <w:rPr>
                <w:szCs w:val="22"/>
                <w:lang w:eastAsia="en-US"/>
              </w:rPr>
            </w:pPr>
            <w:r>
              <w:rPr>
                <w:rFonts w:eastAsia="Times New Roman" w:cs="Arial"/>
                <w:szCs w:val="22"/>
                <w:lang w:eastAsia="en-US"/>
              </w:rPr>
              <w:t>Health</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17FBF1F2" w14:textId="77777777" w:rsidR="00477D28" w:rsidRPr="001D13D2" w:rsidRDefault="00D843B8" w:rsidP="007C3063">
            <w:pPr>
              <w:spacing w:line="240" w:lineRule="auto"/>
              <w:ind w:left="57"/>
              <w:rPr>
                <w:b/>
                <w:szCs w:val="22"/>
                <w:lang w:eastAsia="en-US"/>
              </w:rPr>
            </w:pPr>
            <w:r w:rsidRPr="001D13D2">
              <w:rPr>
                <w:b/>
                <w:szCs w:val="22"/>
                <w:lang w:eastAsia="en-US"/>
              </w:rPr>
              <w:t>Work location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377D854A" w14:textId="77777777" w:rsidR="00477D28" w:rsidRPr="001D13D2" w:rsidRDefault="00177889" w:rsidP="00177889">
            <w:pPr>
              <w:tabs>
                <w:tab w:val="left" w:pos="-720"/>
              </w:tabs>
              <w:spacing w:line="240" w:lineRule="auto"/>
              <w:rPr>
                <w:szCs w:val="22"/>
                <w:lang w:eastAsia="en-US"/>
              </w:rPr>
            </w:pPr>
            <w:r w:rsidRPr="00177889">
              <w:rPr>
                <w:rFonts w:eastAsia="Times New Roman" w:cs="Arial"/>
                <w:szCs w:val="22"/>
                <w:lang w:eastAsia="en-US"/>
              </w:rPr>
              <w:t>Humanity House Nottingham NG8 6AT</w:t>
            </w:r>
          </w:p>
        </w:tc>
      </w:tr>
      <w:tr w:rsidR="00477D28" w:rsidRPr="001D13D2" w14:paraId="4C196A94"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8084A13" w14:textId="77777777" w:rsidR="00477D28" w:rsidRPr="001D13D2" w:rsidRDefault="00D843B8" w:rsidP="00477D28">
            <w:pPr>
              <w:spacing w:line="240" w:lineRule="auto"/>
              <w:ind w:left="57"/>
              <w:rPr>
                <w:b/>
                <w:szCs w:val="22"/>
                <w:lang w:eastAsia="en-US"/>
              </w:rPr>
            </w:pPr>
            <w:r w:rsidRPr="001D13D2">
              <w:rPr>
                <w:b/>
                <w:szCs w:val="22"/>
                <w:lang w:eastAsia="en-US"/>
              </w:rPr>
              <w:t>Contract</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5C1BB8C4" w14:textId="34876E8D" w:rsidR="00477D28" w:rsidRPr="001D13D2" w:rsidRDefault="008B0A4A" w:rsidP="00177889">
            <w:pPr>
              <w:tabs>
                <w:tab w:val="left" w:pos="-720"/>
              </w:tabs>
              <w:spacing w:line="240" w:lineRule="auto"/>
              <w:rPr>
                <w:szCs w:val="22"/>
                <w:lang w:eastAsia="en-US"/>
              </w:rPr>
            </w:pPr>
            <w:r>
              <w:rPr>
                <w:rFonts w:eastAsia="Times New Roman" w:cs="Arial"/>
                <w:szCs w:val="22"/>
                <w:lang w:eastAsia="en-US"/>
              </w:rPr>
              <w:t>Fixed Term</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2E8C1889" w14:textId="77777777" w:rsidR="00477D28" w:rsidRPr="001D13D2" w:rsidRDefault="00477D28" w:rsidP="00477D28">
            <w:pPr>
              <w:spacing w:line="240" w:lineRule="auto"/>
              <w:ind w:left="57"/>
              <w:rPr>
                <w:b/>
                <w:szCs w:val="22"/>
                <w:lang w:eastAsia="en-US"/>
              </w:rPr>
            </w:pPr>
            <w:r w:rsidRPr="001D13D2">
              <w:rPr>
                <w:b/>
                <w:szCs w:val="22"/>
                <w:lang w:eastAsia="en-US"/>
              </w:rPr>
              <w:t>Reports to</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4F9617BC" w14:textId="77777777" w:rsidR="00477D28" w:rsidRPr="001D13D2" w:rsidRDefault="00177889" w:rsidP="0091164D">
            <w:pPr>
              <w:tabs>
                <w:tab w:val="left" w:pos="-720"/>
              </w:tabs>
              <w:spacing w:line="240" w:lineRule="auto"/>
              <w:rPr>
                <w:szCs w:val="22"/>
                <w:lang w:eastAsia="en-US"/>
              </w:rPr>
            </w:pPr>
            <w:r w:rsidRPr="00177889">
              <w:rPr>
                <w:rFonts w:eastAsia="Times New Roman" w:cs="Arial"/>
                <w:szCs w:val="22"/>
                <w:lang w:eastAsia="en-US"/>
              </w:rPr>
              <w:t xml:space="preserve">Service </w:t>
            </w:r>
            <w:r w:rsidR="0091164D">
              <w:rPr>
                <w:rFonts w:eastAsia="Times New Roman" w:cs="Arial"/>
                <w:szCs w:val="22"/>
                <w:lang w:eastAsia="en-US"/>
              </w:rPr>
              <w:t>Manager</w:t>
            </w:r>
          </w:p>
        </w:tc>
      </w:tr>
    </w:tbl>
    <w:p w14:paraId="061A7D18" w14:textId="77777777" w:rsidR="00477D28" w:rsidRPr="001D13D2" w:rsidRDefault="00477D28" w:rsidP="00477D28">
      <w:pPr>
        <w:pStyle w:val="Heading2"/>
        <w:rPr>
          <w:lang w:eastAsia="en-US"/>
        </w:rPr>
      </w:pPr>
      <w:r w:rsidRPr="001D13D2">
        <w:rPr>
          <w:lang w:eastAsia="en-US"/>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297"/>
        <w:gridCol w:w="2297"/>
        <w:gridCol w:w="2297"/>
        <w:gridCol w:w="2297"/>
      </w:tblGrid>
      <w:tr w:rsidR="00477D28" w:rsidRPr="001D13D2" w14:paraId="28A267FF"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413DC694" w14:textId="77777777" w:rsidR="00477D28" w:rsidRPr="001D13D2" w:rsidRDefault="00477D28" w:rsidP="00477D28">
            <w:pPr>
              <w:spacing w:line="240" w:lineRule="auto"/>
              <w:ind w:left="57"/>
              <w:rPr>
                <w:b/>
                <w:szCs w:val="22"/>
                <w:lang w:eastAsia="en-US"/>
              </w:rPr>
            </w:pPr>
            <w:r w:rsidRPr="001D13D2">
              <w:rPr>
                <w:b/>
                <w:szCs w:val="22"/>
                <w:lang w:eastAsia="en-US"/>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79F7F2D4" w14:textId="77777777" w:rsidR="00477D28" w:rsidRPr="00855A08" w:rsidRDefault="0091164D" w:rsidP="00855A08">
            <w:pPr>
              <w:tabs>
                <w:tab w:val="left" w:pos="-720"/>
              </w:tabs>
              <w:spacing w:line="240" w:lineRule="auto"/>
              <w:rPr>
                <w:rFonts w:eastAsia="Times New Roman" w:cs="Arial"/>
                <w:szCs w:val="22"/>
                <w:lang w:eastAsia="en-US"/>
              </w:rPr>
            </w:pPr>
            <w:r>
              <w:rPr>
                <w:rFonts w:eastAsia="Times New Roman" w:cs="Arial"/>
                <w:szCs w:val="22"/>
                <w:lang w:eastAsia="en-US"/>
              </w:rPr>
              <w:t>5</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382BB1C4" w14:textId="77777777" w:rsidR="00477D28" w:rsidRPr="000F3C04" w:rsidRDefault="00477D28" w:rsidP="00477D28">
            <w:pPr>
              <w:spacing w:line="240" w:lineRule="auto"/>
              <w:ind w:left="57"/>
              <w:rPr>
                <w:b/>
                <w:szCs w:val="22"/>
                <w:lang w:eastAsia="en-US"/>
              </w:rPr>
            </w:pPr>
            <w:r w:rsidRPr="000F3C04">
              <w:rPr>
                <w:b/>
                <w:szCs w:val="22"/>
                <w:lang w:eastAsia="en-US"/>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7F4F84B1" w14:textId="77777777" w:rsidR="00477D28" w:rsidRPr="00855A08" w:rsidRDefault="00855A08" w:rsidP="00855A08">
            <w:pPr>
              <w:tabs>
                <w:tab w:val="left" w:pos="-720"/>
              </w:tabs>
              <w:spacing w:line="240" w:lineRule="auto"/>
              <w:rPr>
                <w:rFonts w:eastAsia="Times New Roman" w:cs="Arial"/>
                <w:szCs w:val="22"/>
                <w:lang w:eastAsia="en-US"/>
              </w:rPr>
            </w:pPr>
            <w:r w:rsidRPr="00855A08">
              <w:rPr>
                <w:rFonts w:eastAsia="Times New Roman" w:cs="Arial"/>
                <w:szCs w:val="22"/>
                <w:lang w:eastAsia="en-US"/>
              </w:rPr>
              <w:t>None</w:t>
            </w:r>
          </w:p>
        </w:tc>
      </w:tr>
      <w:tr w:rsidR="00477D28" w:rsidRPr="001D13D2" w14:paraId="544E6052"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97C787A" w14:textId="77777777" w:rsidR="00477D28" w:rsidRPr="001D13D2" w:rsidRDefault="00477D28" w:rsidP="00477D28">
            <w:pPr>
              <w:spacing w:line="240" w:lineRule="auto"/>
              <w:ind w:left="57"/>
              <w:rPr>
                <w:b/>
                <w:szCs w:val="22"/>
                <w:lang w:eastAsia="en-US"/>
              </w:rPr>
            </w:pPr>
            <w:r w:rsidRPr="001D13D2">
              <w:rPr>
                <w:b/>
                <w:szCs w:val="22"/>
                <w:lang w:eastAsia="en-US"/>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3726CE2B" w14:textId="77777777" w:rsidR="00477D28" w:rsidRPr="00855A08" w:rsidRDefault="00855A08" w:rsidP="00855A08">
            <w:pPr>
              <w:tabs>
                <w:tab w:val="left" w:pos="-720"/>
              </w:tabs>
              <w:spacing w:line="240" w:lineRule="auto"/>
              <w:rPr>
                <w:rFonts w:eastAsia="Times New Roman" w:cs="Arial"/>
                <w:szCs w:val="22"/>
                <w:lang w:eastAsia="en-US"/>
              </w:rPr>
            </w:pPr>
            <w:r w:rsidRPr="00855A08">
              <w:rPr>
                <w:rFonts w:eastAsia="Times New Roman" w:cs="Arial"/>
                <w:szCs w:val="22"/>
                <w:lang w:eastAsia="en-US"/>
              </w:rPr>
              <w:t>None</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66C0062F" w14:textId="77777777" w:rsidR="00477D28" w:rsidRPr="000F3C04" w:rsidRDefault="00477D28" w:rsidP="00477D28">
            <w:pPr>
              <w:spacing w:line="240" w:lineRule="auto"/>
              <w:ind w:left="57"/>
              <w:rPr>
                <w:b/>
                <w:szCs w:val="22"/>
                <w:lang w:eastAsia="en-US"/>
              </w:rPr>
            </w:pPr>
            <w:r w:rsidRPr="000F3C04">
              <w:rPr>
                <w:b/>
                <w:szCs w:val="22"/>
                <w:lang w:eastAsia="en-US"/>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FBA2C9C" w14:textId="77777777" w:rsidR="00477D28" w:rsidRPr="00855A08" w:rsidRDefault="00855A08" w:rsidP="00855A08">
            <w:pPr>
              <w:tabs>
                <w:tab w:val="left" w:pos="-720"/>
              </w:tabs>
              <w:spacing w:line="240" w:lineRule="auto"/>
              <w:rPr>
                <w:rFonts w:eastAsia="Times New Roman" w:cs="Arial"/>
                <w:szCs w:val="22"/>
                <w:lang w:eastAsia="en-US"/>
              </w:rPr>
            </w:pPr>
            <w:r w:rsidRPr="00855A08">
              <w:rPr>
                <w:rFonts w:eastAsia="Times New Roman" w:cs="Arial"/>
                <w:szCs w:val="22"/>
                <w:lang w:eastAsia="en-US"/>
              </w:rPr>
              <w:t xml:space="preserve">None </w:t>
            </w:r>
          </w:p>
        </w:tc>
      </w:tr>
      <w:tr w:rsidR="00477D28" w:rsidRPr="001D13D2" w14:paraId="7F5D4D71" w14:textId="77777777" w:rsidTr="000F3C04">
        <w:trPr>
          <w:trHeight w:val="73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5DD2092C" w14:textId="77777777" w:rsidR="00477D28" w:rsidRPr="001D13D2" w:rsidRDefault="00477D28" w:rsidP="00477D28">
            <w:pPr>
              <w:spacing w:line="240" w:lineRule="auto"/>
              <w:ind w:left="57"/>
              <w:rPr>
                <w:b/>
                <w:szCs w:val="22"/>
                <w:lang w:eastAsia="en-US"/>
              </w:rPr>
            </w:pPr>
            <w:r w:rsidRPr="001D13D2">
              <w:rPr>
                <w:b/>
                <w:szCs w:val="22"/>
                <w:lang w:eastAsia="en-US"/>
              </w:rPr>
              <w:t>Reach and impact</w:t>
            </w:r>
          </w:p>
        </w:tc>
        <w:tc>
          <w:tcPr>
            <w:tcW w:w="3750" w:type="pct"/>
            <w:gridSpan w:val="3"/>
            <w:tcBorders>
              <w:top w:val="single" w:sz="4" w:space="0" w:color="93867A"/>
              <w:left w:val="single" w:sz="4" w:space="0" w:color="auto"/>
              <w:bottom w:val="single" w:sz="4" w:space="0" w:color="93867A"/>
              <w:right w:val="single" w:sz="4" w:space="0" w:color="93867A"/>
            </w:tcBorders>
            <w:tcMar>
              <w:left w:w="113" w:type="dxa"/>
            </w:tcMar>
            <w:vAlign w:val="center"/>
          </w:tcPr>
          <w:p w14:paraId="42C5E1F3" w14:textId="77777777" w:rsidR="00B52F61" w:rsidRDefault="00B52F61" w:rsidP="00335C02">
            <w:pPr>
              <w:tabs>
                <w:tab w:val="left" w:pos="-720"/>
              </w:tabs>
              <w:spacing w:line="240" w:lineRule="auto"/>
              <w:jc w:val="both"/>
              <w:rPr>
                <w:rFonts w:cs="Arial"/>
                <w:color w:val="000000"/>
                <w:szCs w:val="22"/>
                <w:shd w:val="clear" w:color="auto" w:fill="FFFFFF"/>
              </w:rPr>
            </w:pPr>
            <w:r>
              <w:rPr>
                <w:rStyle w:val="normaltextrun"/>
                <w:rFonts w:cs="Arial"/>
                <w:color w:val="000000"/>
                <w:szCs w:val="22"/>
                <w:shd w:val="clear" w:color="auto" w:fill="FFFFFF"/>
              </w:rPr>
              <w:t> </w:t>
            </w:r>
            <w:r>
              <w:rPr>
                <w:rFonts w:cs="Arial"/>
                <w:color w:val="000000"/>
                <w:szCs w:val="22"/>
                <w:shd w:val="clear" w:color="auto" w:fill="FFFFFF"/>
              </w:rPr>
              <w:t xml:space="preserve"> </w:t>
            </w:r>
          </w:p>
          <w:p w14:paraId="4F192959" w14:textId="6836AC3D" w:rsidR="00B52F61" w:rsidRDefault="00B52F61" w:rsidP="00335C02">
            <w:pPr>
              <w:tabs>
                <w:tab w:val="left" w:pos="-720"/>
              </w:tabs>
              <w:spacing w:line="240" w:lineRule="auto"/>
              <w:jc w:val="both"/>
              <w:rPr>
                <w:szCs w:val="22"/>
              </w:rPr>
            </w:pPr>
            <w:r>
              <w:rPr>
                <w:rStyle w:val="normaltextrun"/>
                <w:rFonts w:cs="Arial"/>
                <w:color w:val="000000"/>
                <w:szCs w:val="22"/>
                <w:shd w:val="clear" w:color="auto" w:fill="FFFFFF"/>
              </w:rPr>
              <w:t xml:space="preserve">The role is to manage a team of </w:t>
            </w:r>
            <w:r>
              <w:rPr>
                <w:szCs w:val="22"/>
              </w:rPr>
              <w:t>healthcare assistants</w:t>
            </w:r>
            <w:r>
              <w:rPr>
                <w:rStyle w:val="normaltextrun"/>
                <w:rFonts w:cs="Arial"/>
                <w:color w:val="000000"/>
                <w:szCs w:val="22"/>
                <w:shd w:val="clear" w:color="auto" w:fill="FFFFFF"/>
              </w:rPr>
              <w:t xml:space="preserve"> in the delivery of social care support to service users in their home environment following hospital discharge. The S</w:t>
            </w:r>
            <w:r>
              <w:rPr>
                <w:rStyle w:val="normaltextrun"/>
                <w:color w:val="000000"/>
                <w:szCs w:val="22"/>
                <w:shd w:val="clear" w:color="auto" w:fill="FFFFFF"/>
              </w:rPr>
              <w:t>ervice coordinator</w:t>
            </w:r>
            <w:r>
              <w:rPr>
                <w:rStyle w:val="normaltextrun"/>
                <w:rFonts w:cs="Arial"/>
                <w:color w:val="000000"/>
                <w:szCs w:val="22"/>
                <w:shd w:val="clear" w:color="auto" w:fill="FFFFFF"/>
              </w:rPr>
              <w:t xml:space="preserve"> is responsible for liaising with Nottingham Healthcare Community NHS Trust and other medical professionals in the community, including GP Surgeries.</w:t>
            </w:r>
          </w:p>
          <w:p w14:paraId="46E0DF31" w14:textId="7AE6FB43" w:rsidR="00373A2E" w:rsidRDefault="00B52F61" w:rsidP="00335C02">
            <w:pPr>
              <w:tabs>
                <w:tab w:val="left" w:pos="-720"/>
              </w:tabs>
              <w:spacing w:line="240" w:lineRule="auto"/>
              <w:jc w:val="both"/>
              <w:rPr>
                <w:szCs w:val="22"/>
              </w:rPr>
            </w:pPr>
            <w:r>
              <w:rPr>
                <w:szCs w:val="22"/>
              </w:rPr>
              <w:t xml:space="preserve"> </w:t>
            </w:r>
          </w:p>
          <w:p w14:paraId="3BDF44C0" w14:textId="2CC35CBA" w:rsidR="00371C23" w:rsidRPr="00680E04" w:rsidRDefault="00177889" w:rsidP="008A3452">
            <w:pPr>
              <w:tabs>
                <w:tab w:val="left" w:pos="-720"/>
              </w:tabs>
              <w:spacing w:line="240" w:lineRule="auto"/>
              <w:jc w:val="both"/>
              <w:rPr>
                <w:rFonts w:cs="Arial"/>
                <w:szCs w:val="22"/>
                <w:lang w:eastAsia="en-US"/>
              </w:rPr>
            </w:pPr>
            <w:r w:rsidRPr="00394C91">
              <w:rPr>
                <w:szCs w:val="22"/>
              </w:rPr>
              <w:t>The service offer</w:t>
            </w:r>
            <w:r>
              <w:rPr>
                <w:szCs w:val="22"/>
              </w:rPr>
              <w:t>s</w:t>
            </w:r>
            <w:r w:rsidRPr="00394C91">
              <w:rPr>
                <w:szCs w:val="22"/>
              </w:rPr>
              <w:t xml:space="preserve"> rapid response short term social care to people who are at risk of </w:t>
            </w:r>
            <w:r w:rsidR="00B52F61">
              <w:rPr>
                <w:szCs w:val="22"/>
              </w:rPr>
              <w:t>re-</w:t>
            </w:r>
            <w:r w:rsidRPr="00394C91">
              <w:rPr>
                <w:szCs w:val="22"/>
              </w:rPr>
              <w:t>admission to hospital or care home due to a combination of medical deterioration and/or an inability to cope at home</w:t>
            </w:r>
            <w:r w:rsidR="00371C23">
              <w:rPr>
                <w:szCs w:val="22"/>
              </w:rPr>
              <w:t>.</w:t>
            </w:r>
            <w:r w:rsidR="008A3452">
              <w:rPr>
                <w:szCs w:val="22"/>
              </w:rPr>
              <w:t xml:space="preserve"> C</w:t>
            </w:r>
            <w:r w:rsidR="00371C23">
              <w:rPr>
                <w:szCs w:val="22"/>
              </w:rPr>
              <w:t>CSS is registered with the Care Quality Commission for the delivery of personal care.</w:t>
            </w:r>
          </w:p>
        </w:tc>
      </w:tr>
    </w:tbl>
    <w:p w14:paraId="3970E422" w14:textId="77777777" w:rsidR="00B94A9C" w:rsidRDefault="00B94A9C" w:rsidP="00B94A9C">
      <w:pPr>
        <w:rPr>
          <w:lang w:eastAsia="en-US"/>
        </w:rPr>
      </w:pPr>
    </w:p>
    <w:p w14:paraId="3AECBE66" w14:textId="77777777" w:rsidR="001D13D2" w:rsidRPr="001D13D2" w:rsidRDefault="001D13D2" w:rsidP="001D13D2">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Context </w:t>
      </w:r>
    </w:p>
    <w:p w14:paraId="275124ED" w14:textId="77777777" w:rsidR="00CD1DC0" w:rsidRPr="00CD1DC0" w:rsidRDefault="00CD1DC0" w:rsidP="00AC7380">
      <w:pPr>
        <w:tabs>
          <w:tab w:val="left" w:pos="-720"/>
        </w:tabs>
        <w:spacing w:line="240" w:lineRule="auto"/>
        <w:jc w:val="both"/>
        <w:rPr>
          <w:rFonts w:eastAsia="Times New Roman" w:cs="Arial"/>
          <w:szCs w:val="22"/>
          <w:lang w:eastAsia="en-US"/>
        </w:rPr>
      </w:pPr>
      <w:r w:rsidRPr="00CD1DC0">
        <w:rPr>
          <w:rFonts w:eastAsia="Times New Roman" w:cs="Arial"/>
          <w:szCs w:val="22"/>
          <w:lang w:eastAsia="en-US"/>
        </w:rPr>
        <w:t xml:space="preserve">The British Red Cross helps millions of people in the UK and around the world to prepare for, respond to and recover from emergencies, </w:t>
      </w:r>
      <w:proofErr w:type="gramStart"/>
      <w:r w:rsidRPr="00CD1DC0">
        <w:rPr>
          <w:rFonts w:eastAsia="Times New Roman" w:cs="Arial"/>
          <w:szCs w:val="22"/>
          <w:lang w:eastAsia="en-US"/>
        </w:rPr>
        <w:t>disasters</w:t>
      </w:r>
      <w:proofErr w:type="gramEnd"/>
      <w:r w:rsidRPr="00CD1DC0">
        <w:rPr>
          <w:rFonts w:eastAsia="Times New Roman" w:cs="Arial"/>
          <w:szCs w:val="22"/>
          <w:lang w:eastAsia="en-US"/>
        </w:rPr>
        <w:t xml:space="preserve"> and conflicts. </w:t>
      </w:r>
    </w:p>
    <w:p w14:paraId="6F0251B7" w14:textId="77777777" w:rsidR="00CD1DC0" w:rsidRPr="00CD1DC0" w:rsidRDefault="00CD1DC0" w:rsidP="00AC7380">
      <w:pPr>
        <w:tabs>
          <w:tab w:val="left" w:pos="-720"/>
        </w:tabs>
        <w:spacing w:line="240" w:lineRule="auto"/>
        <w:jc w:val="both"/>
        <w:rPr>
          <w:rFonts w:eastAsia="Times New Roman" w:cs="Arial"/>
          <w:szCs w:val="22"/>
          <w:lang w:eastAsia="en-US"/>
        </w:rPr>
      </w:pPr>
    </w:p>
    <w:p w14:paraId="4705CD78" w14:textId="77777777" w:rsidR="00CD1DC0" w:rsidRPr="00CD1DC0" w:rsidRDefault="00CD1DC0" w:rsidP="00AC7380">
      <w:pPr>
        <w:tabs>
          <w:tab w:val="left" w:pos="-720"/>
        </w:tabs>
        <w:spacing w:line="240" w:lineRule="auto"/>
        <w:jc w:val="both"/>
        <w:rPr>
          <w:rFonts w:eastAsia="Times New Roman" w:cs="Arial"/>
          <w:szCs w:val="22"/>
          <w:lang w:eastAsia="en-US"/>
        </w:rPr>
      </w:pPr>
      <w:r w:rsidRPr="00CD1DC0">
        <w:rPr>
          <w:rFonts w:eastAsia="Times New Roman" w:cs="Arial"/>
          <w:szCs w:val="22"/>
          <w:lang w:eastAsia="en-US"/>
        </w:rPr>
        <w:t>Our volunteers and staff help people in crisis to live independently by providing support at home, mobility aids and transport. We also teach first aid skills.</w:t>
      </w:r>
    </w:p>
    <w:p w14:paraId="44A85554" w14:textId="77777777" w:rsidR="00CD1DC0" w:rsidRPr="00CD1DC0" w:rsidRDefault="00CD1DC0" w:rsidP="00AC7380">
      <w:pPr>
        <w:tabs>
          <w:tab w:val="left" w:pos="-720"/>
        </w:tabs>
        <w:spacing w:line="240" w:lineRule="auto"/>
        <w:jc w:val="both"/>
        <w:rPr>
          <w:rFonts w:eastAsia="Times New Roman" w:cs="Arial"/>
          <w:szCs w:val="22"/>
          <w:lang w:eastAsia="en-US"/>
        </w:rPr>
      </w:pPr>
    </w:p>
    <w:p w14:paraId="08DE3E1A" w14:textId="77777777" w:rsidR="00CD1DC0" w:rsidRDefault="00CD1DC0" w:rsidP="00AC7380">
      <w:pPr>
        <w:tabs>
          <w:tab w:val="left" w:pos="-720"/>
        </w:tabs>
        <w:spacing w:line="240" w:lineRule="auto"/>
        <w:jc w:val="both"/>
        <w:rPr>
          <w:rFonts w:eastAsia="Times New Roman" w:cs="Arial"/>
          <w:szCs w:val="22"/>
          <w:lang w:eastAsia="en-US"/>
        </w:rPr>
      </w:pPr>
      <w:r w:rsidRPr="00CD1DC0">
        <w:rPr>
          <w:rFonts w:eastAsia="Times New Roman" w:cs="Arial"/>
          <w:szCs w:val="22"/>
          <w:lang w:eastAsia="en-US"/>
        </w:rPr>
        <w:t>We are part of the global Red Cross and Red Crescent humanitarian network. We refuse to ignore people in crisis.</w:t>
      </w:r>
    </w:p>
    <w:p w14:paraId="510122F7" w14:textId="77777777" w:rsidR="00754896" w:rsidRDefault="00754896" w:rsidP="00AC7380">
      <w:pPr>
        <w:tabs>
          <w:tab w:val="left" w:pos="-720"/>
        </w:tabs>
        <w:spacing w:line="240" w:lineRule="auto"/>
        <w:jc w:val="both"/>
        <w:rPr>
          <w:rFonts w:eastAsia="Times New Roman" w:cs="Arial"/>
          <w:szCs w:val="22"/>
          <w:lang w:eastAsia="en-US"/>
        </w:rPr>
      </w:pPr>
    </w:p>
    <w:p w14:paraId="33A74E6C" w14:textId="77777777" w:rsidR="00CD1DC0" w:rsidRDefault="00680E04" w:rsidP="00AC7380">
      <w:pPr>
        <w:tabs>
          <w:tab w:val="left" w:pos="-720"/>
        </w:tabs>
        <w:spacing w:line="240" w:lineRule="auto"/>
        <w:jc w:val="both"/>
        <w:rPr>
          <w:rStyle w:val="Emphasis"/>
          <w:rFonts w:cs="Arial"/>
          <w:i w:val="0"/>
          <w:iCs w:val="0"/>
        </w:rPr>
      </w:pPr>
      <w:r>
        <w:rPr>
          <w:rStyle w:val="Emphasis"/>
          <w:rFonts w:cs="Arial"/>
          <w:i w:val="0"/>
          <w:iCs w:val="0"/>
        </w:rPr>
        <w:t xml:space="preserve">The British Red Cross helps people in crisis, whoever and wherever they are. We are part of a global voluntary network, responding to conflicts, natural </w:t>
      </w:r>
      <w:proofErr w:type="gramStart"/>
      <w:r>
        <w:rPr>
          <w:rStyle w:val="Emphasis"/>
          <w:rFonts w:cs="Arial"/>
          <w:i w:val="0"/>
          <w:iCs w:val="0"/>
        </w:rPr>
        <w:t>disasters</w:t>
      </w:r>
      <w:proofErr w:type="gramEnd"/>
      <w:r>
        <w:rPr>
          <w:rStyle w:val="Emphasis"/>
          <w:rFonts w:cs="Arial"/>
          <w:i w:val="0"/>
          <w:iCs w:val="0"/>
        </w:rPr>
        <w:t xml:space="preserve"> and individual emergencies.</w:t>
      </w:r>
    </w:p>
    <w:p w14:paraId="34786644" w14:textId="77777777" w:rsidR="00716822" w:rsidRDefault="00716822" w:rsidP="00AC7380">
      <w:pPr>
        <w:tabs>
          <w:tab w:val="left" w:pos="-720"/>
        </w:tabs>
        <w:spacing w:line="240" w:lineRule="auto"/>
        <w:jc w:val="both"/>
        <w:rPr>
          <w:rStyle w:val="Emphasis"/>
          <w:rFonts w:cs="Arial"/>
          <w:i w:val="0"/>
          <w:iCs w:val="0"/>
        </w:rPr>
      </w:pPr>
    </w:p>
    <w:p w14:paraId="09F8212A" w14:textId="77777777" w:rsidR="00716822" w:rsidRDefault="00716822" w:rsidP="00AC7380">
      <w:pPr>
        <w:tabs>
          <w:tab w:val="left" w:pos="-720"/>
        </w:tabs>
        <w:spacing w:line="240" w:lineRule="auto"/>
        <w:jc w:val="both"/>
        <w:rPr>
          <w:rFonts w:eastAsia="Times New Roman" w:cs="Arial"/>
          <w:szCs w:val="22"/>
          <w:lang w:eastAsia="en-US"/>
        </w:rPr>
      </w:pPr>
      <w:r>
        <w:rPr>
          <w:rFonts w:eastAsia="Times New Roman" w:cs="Arial"/>
          <w:szCs w:val="22"/>
          <w:lang w:eastAsia="en-US"/>
        </w:rPr>
        <w:lastRenderedPageBreak/>
        <w:t xml:space="preserve">During the winter months the NHS and health care services experience a significant increase in demand. The British Red Cross </w:t>
      </w:r>
      <w:r w:rsidR="003A0C3A">
        <w:rPr>
          <w:rFonts w:eastAsia="Times New Roman" w:cs="Arial"/>
          <w:szCs w:val="22"/>
          <w:lang w:eastAsia="en-US"/>
        </w:rPr>
        <w:t>are looking to</w:t>
      </w:r>
      <w:r>
        <w:rPr>
          <w:rFonts w:eastAsia="Times New Roman" w:cs="Arial"/>
          <w:szCs w:val="22"/>
          <w:lang w:eastAsia="en-US"/>
        </w:rPr>
        <w:t xml:space="preserve"> implement new and upscale existing services to help reduce the seasonal pressure on A&amp;E departments and social care services. </w:t>
      </w:r>
    </w:p>
    <w:p w14:paraId="0F1CEF4C" w14:textId="77777777" w:rsidR="00716822" w:rsidRDefault="00716822" w:rsidP="00716822">
      <w:pPr>
        <w:tabs>
          <w:tab w:val="left" w:pos="-720"/>
        </w:tabs>
        <w:spacing w:line="240" w:lineRule="auto"/>
        <w:rPr>
          <w:rStyle w:val="Emphasis"/>
          <w:rFonts w:cs="Arial"/>
          <w:i w:val="0"/>
          <w:iCs w:val="0"/>
        </w:rPr>
      </w:pPr>
    </w:p>
    <w:p w14:paraId="6415026F" w14:textId="77777777" w:rsidR="001D13D2" w:rsidRPr="001D13D2" w:rsidRDefault="001D13D2" w:rsidP="001D13D2">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principles and values </w:t>
      </w:r>
    </w:p>
    <w:p w14:paraId="150B55A3" w14:textId="77777777" w:rsidR="001D13D2" w:rsidRDefault="008B0A4A" w:rsidP="00AC7380">
      <w:pPr>
        <w:shd w:val="clear" w:color="auto" w:fill="FFFFFF"/>
        <w:suppressAutoHyphens w:val="0"/>
        <w:spacing w:after="75" w:line="360" w:lineRule="atLeast"/>
        <w:jc w:val="both"/>
        <w:textAlignment w:val="baseline"/>
        <w:rPr>
          <w:rFonts w:eastAsia="Times New Roman" w:cs="Arial"/>
          <w:iCs/>
          <w:szCs w:val="22"/>
          <w:lang w:eastAsia="en-US"/>
        </w:rPr>
      </w:pPr>
      <w:hyperlink r:id="rId9" w:history="1">
        <w:r w:rsidR="001D13D2" w:rsidRPr="00974373">
          <w:rPr>
            <w:rStyle w:val="Hyperlink"/>
            <w:rFonts w:eastAsia="Times New Roman" w:cs="Arial"/>
            <w:iCs/>
            <w:szCs w:val="22"/>
            <w:lang w:eastAsia="en-US"/>
          </w:rPr>
          <w:t>Our values</w:t>
        </w:r>
      </w:hyperlink>
      <w:r w:rsidR="001D13D2" w:rsidRPr="001D13D2">
        <w:rPr>
          <w:rFonts w:eastAsia="Times New Roman" w:cs="Arial"/>
          <w:iCs/>
          <w:szCs w:val="22"/>
          <w:lang w:eastAsia="en-US"/>
        </w:rPr>
        <w:t xml:space="preserve"> (compassionate, courageous, </w:t>
      </w:r>
      <w:proofErr w:type="gramStart"/>
      <w:r w:rsidR="001D13D2" w:rsidRPr="001D13D2">
        <w:rPr>
          <w:rFonts w:eastAsia="Times New Roman" w:cs="Arial"/>
          <w:iCs/>
          <w:szCs w:val="22"/>
          <w:lang w:eastAsia="en-US"/>
        </w:rPr>
        <w:t>inclusive</w:t>
      </w:r>
      <w:proofErr w:type="gramEnd"/>
      <w:r w:rsidR="001D13D2" w:rsidRPr="001D13D2">
        <w:rPr>
          <w:rFonts w:eastAsia="Times New Roman" w:cs="Arial"/>
          <w:iCs/>
          <w:szCs w:val="22"/>
          <w:lang w:eastAsia="en-US"/>
        </w:rPr>
        <w:t xml:space="preserve"> and dynamic) underpin everything we do. As a member of the Red Cross and Red Crescent Movement, the British Red Cross is committed to, and bound</w:t>
      </w:r>
      <w:bookmarkStart w:id="1" w:name="Humanity"/>
      <w:r w:rsidR="001D13D2" w:rsidRPr="001D13D2">
        <w:rPr>
          <w:rFonts w:eastAsia="Times New Roman" w:cs="Arial"/>
          <w:iCs/>
          <w:szCs w:val="22"/>
          <w:lang w:eastAsia="en-US"/>
        </w:rPr>
        <w:t xml:space="preserve"> by, its </w:t>
      </w:r>
      <w:hyperlink r:id="rId10" w:history="1">
        <w:r w:rsidR="001D13D2" w:rsidRPr="00974373">
          <w:rPr>
            <w:rStyle w:val="Hyperlink"/>
            <w:rFonts w:eastAsia="Times New Roman" w:cs="Arial"/>
            <w:iCs/>
            <w:szCs w:val="22"/>
            <w:lang w:eastAsia="en-US"/>
          </w:rPr>
          <w:t>fundamental principles</w:t>
        </w:r>
      </w:hyperlink>
      <w:r w:rsidR="001D13D2" w:rsidRPr="001D13D2">
        <w:rPr>
          <w:rFonts w:eastAsia="Times New Roman" w:cs="Arial"/>
          <w:iCs/>
          <w:szCs w:val="22"/>
          <w:lang w:eastAsia="en-US"/>
        </w:rPr>
        <w:t>: humanity</w:t>
      </w:r>
      <w:bookmarkStart w:id="2" w:name="Impartiality"/>
      <w:bookmarkEnd w:id="1"/>
      <w:r w:rsidR="001D13D2" w:rsidRPr="001D13D2">
        <w:rPr>
          <w:rFonts w:eastAsia="Times New Roman" w:cs="Arial"/>
          <w:iCs/>
          <w:szCs w:val="22"/>
          <w:lang w:eastAsia="en-US"/>
        </w:rPr>
        <w:t>, impartialit</w:t>
      </w:r>
      <w:bookmarkStart w:id="3" w:name="Neutrality"/>
      <w:bookmarkEnd w:id="2"/>
      <w:r w:rsidR="001D13D2" w:rsidRPr="001D13D2">
        <w:rPr>
          <w:rFonts w:eastAsia="Times New Roman" w:cs="Arial"/>
          <w:iCs/>
          <w:szCs w:val="22"/>
          <w:lang w:eastAsia="en-US"/>
        </w:rPr>
        <w:t>y, neutrality</w:t>
      </w:r>
      <w:bookmarkStart w:id="4" w:name="Independence"/>
      <w:bookmarkEnd w:id="3"/>
      <w:r w:rsidR="001D13D2" w:rsidRPr="001D13D2">
        <w:rPr>
          <w:rFonts w:eastAsia="Times New Roman" w:cs="Arial"/>
          <w:iCs/>
          <w:szCs w:val="22"/>
          <w:lang w:eastAsia="en-US"/>
        </w:rPr>
        <w:t>, independenc</w:t>
      </w:r>
      <w:bookmarkStart w:id="5" w:name="Voluntary_service"/>
      <w:bookmarkEnd w:id="4"/>
      <w:r w:rsidR="001D13D2" w:rsidRPr="001D13D2">
        <w:rPr>
          <w:rFonts w:eastAsia="Times New Roman" w:cs="Arial"/>
          <w:iCs/>
          <w:szCs w:val="22"/>
          <w:lang w:eastAsia="en-US"/>
        </w:rPr>
        <w:t>e, voluntary service</w:t>
      </w:r>
      <w:bookmarkStart w:id="6" w:name="Unity"/>
      <w:bookmarkEnd w:id="5"/>
      <w:r w:rsidR="001D13D2" w:rsidRPr="001D13D2">
        <w:rPr>
          <w:rFonts w:eastAsia="Times New Roman" w:cs="Arial"/>
          <w:iCs/>
          <w:szCs w:val="22"/>
          <w:lang w:eastAsia="en-US"/>
        </w:rPr>
        <w:t>, unity</w:t>
      </w:r>
      <w:bookmarkEnd w:id="6"/>
      <w:r w:rsidR="001D13D2" w:rsidRPr="001D13D2">
        <w:rPr>
          <w:rFonts w:eastAsia="Times New Roman" w:cs="Arial"/>
          <w:iCs/>
          <w:szCs w:val="22"/>
          <w:lang w:eastAsia="en-US"/>
        </w:rPr>
        <w:t xml:space="preserve"> and u</w:t>
      </w:r>
      <w:bookmarkStart w:id="7" w:name="Universality"/>
      <w:r w:rsidR="001D13D2" w:rsidRPr="001D13D2">
        <w:rPr>
          <w:rFonts w:eastAsia="Times New Roman" w:cs="Arial"/>
          <w:iCs/>
          <w:szCs w:val="22"/>
          <w:lang w:eastAsia="en-US"/>
        </w:rPr>
        <w:t>niversality</w:t>
      </w:r>
      <w:bookmarkEnd w:id="7"/>
      <w:r w:rsidR="001D13D2" w:rsidRPr="001D13D2">
        <w:rPr>
          <w:rFonts w:eastAsia="Times New Roman" w:cs="Arial"/>
          <w:iCs/>
          <w:szCs w:val="22"/>
          <w:lang w:eastAsia="en-US"/>
        </w:rPr>
        <w:t xml:space="preserve">. </w:t>
      </w:r>
    </w:p>
    <w:p w14:paraId="6EE1049C" w14:textId="77777777" w:rsidR="00B94A9C" w:rsidRPr="001D13D2" w:rsidRDefault="00B94A9C" w:rsidP="00AE5C50">
      <w:pPr>
        <w:shd w:val="clear" w:color="auto" w:fill="FFFFFF"/>
        <w:suppressAutoHyphens w:val="0"/>
        <w:spacing w:after="75" w:line="360" w:lineRule="atLeast"/>
        <w:textAlignment w:val="baseline"/>
        <w:rPr>
          <w:rFonts w:eastAsia="Times New Roman" w:cs="Arial"/>
          <w:iCs/>
          <w:szCs w:val="22"/>
          <w:lang w:eastAsia="en-US"/>
        </w:rPr>
      </w:pPr>
    </w:p>
    <w:p w14:paraId="497ACFEE" w14:textId="77777777" w:rsidR="0074108A" w:rsidRDefault="00371C23" w:rsidP="001D13D2">
      <w:pPr>
        <w:keepNext/>
        <w:tabs>
          <w:tab w:val="left" w:pos="-720"/>
        </w:tabs>
        <w:spacing w:line="360" w:lineRule="auto"/>
        <w:outlineLvl w:val="1"/>
        <w:rPr>
          <w:rFonts w:eastAsia="Times New Roman" w:cs="Arial"/>
          <w:color w:val="FF0000"/>
          <w:spacing w:val="-3"/>
          <w:sz w:val="28"/>
          <w:lang w:eastAsia="en-US"/>
        </w:rPr>
      </w:pPr>
      <w:r>
        <w:rPr>
          <w:rFonts w:eastAsia="Times New Roman" w:cs="Arial"/>
          <w:color w:val="FF0000"/>
          <w:spacing w:val="-3"/>
          <w:sz w:val="28"/>
          <w:lang w:eastAsia="en-US"/>
        </w:rPr>
        <w:t xml:space="preserve">Directorate overview </w:t>
      </w:r>
    </w:p>
    <w:p w14:paraId="0787AFA9" w14:textId="77777777" w:rsidR="00974373" w:rsidRDefault="0074108A" w:rsidP="00AC7380">
      <w:pPr>
        <w:jc w:val="both"/>
        <w:rPr>
          <w:lang w:eastAsia="en-US"/>
        </w:rPr>
      </w:pPr>
      <w:r>
        <w:rPr>
          <w:lang w:eastAsia="en-US"/>
        </w:rPr>
        <w:t xml:space="preserve">The role of </w:t>
      </w:r>
      <w:r w:rsidR="00177889">
        <w:rPr>
          <w:lang w:eastAsia="en-US"/>
        </w:rPr>
        <w:t xml:space="preserve">CCSS </w:t>
      </w:r>
      <w:r w:rsidR="0091164D">
        <w:rPr>
          <w:lang w:eastAsia="en-US"/>
        </w:rPr>
        <w:t>Service Coordinator</w:t>
      </w:r>
      <w:r>
        <w:rPr>
          <w:lang w:eastAsia="en-US"/>
        </w:rPr>
        <w:t xml:space="preserve"> s</w:t>
      </w:r>
      <w:r w:rsidR="007C3063">
        <w:rPr>
          <w:lang w:eastAsia="en-US"/>
        </w:rPr>
        <w:t>its within the</w:t>
      </w:r>
      <w:r w:rsidR="00855A08">
        <w:rPr>
          <w:lang w:eastAsia="en-US"/>
        </w:rPr>
        <w:t xml:space="preserve"> Independent Living and Crisis Response</w:t>
      </w:r>
      <w:r w:rsidR="007C3063">
        <w:rPr>
          <w:lang w:eastAsia="en-US"/>
        </w:rPr>
        <w:t xml:space="preserve"> directorate. </w:t>
      </w:r>
    </w:p>
    <w:p w14:paraId="7B6AA3D5" w14:textId="77777777" w:rsidR="00974373" w:rsidRDefault="00974373" w:rsidP="00AC7380">
      <w:pPr>
        <w:jc w:val="both"/>
        <w:rPr>
          <w:lang w:eastAsia="en-US"/>
        </w:rPr>
      </w:pPr>
    </w:p>
    <w:p w14:paraId="451C207C" w14:textId="713935A3" w:rsidR="007861F5" w:rsidRDefault="007861F5" w:rsidP="00AC7380">
      <w:pPr>
        <w:jc w:val="both"/>
        <w:rPr>
          <w:lang w:eastAsia="en-US"/>
        </w:rPr>
      </w:pPr>
      <w:r w:rsidRPr="00A9290D">
        <w:rPr>
          <w:lang w:eastAsia="en-US"/>
        </w:rPr>
        <w:t xml:space="preserve">Our </w:t>
      </w:r>
      <w:r w:rsidR="006579F7">
        <w:rPr>
          <w:lang w:eastAsia="en-US"/>
        </w:rPr>
        <w:t>Health</w:t>
      </w:r>
      <w:r w:rsidRPr="00A9290D">
        <w:rPr>
          <w:lang w:eastAsia="en-US"/>
        </w:rPr>
        <w:t xml:space="preserve"> services help to prevent people from reaching crisis </w:t>
      </w:r>
      <w:proofErr w:type="gramStart"/>
      <w:r w:rsidRPr="00A9290D">
        <w:rPr>
          <w:lang w:eastAsia="en-US"/>
        </w:rPr>
        <w:t>point;</w:t>
      </w:r>
      <w:proofErr w:type="gramEnd"/>
      <w:r w:rsidRPr="00A9290D">
        <w:rPr>
          <w:lang w:eastAsia="en-US"/>
        </w:rPr>
        <w:t> reducing admissions to hospitals and the need for residential and nursing care.</w:t>
      </w:r>
    </w:p>
    <w:p w14:paraId="6317037F" w14:textId="77777777" w:rsidR="00716822" w:rsidRPr="00A9290D" w:rsidRDefault="00716822" w:rsidP="00AC7380">
      <w:pPr>
        <w:jc w:val="both"/>
        <w:rPr>
          <w:lang w:eastAsia="en-US"/>
        </w:rPr>
      </w:pPr>
    </w:p>
    <w:p w14:paraId="04EDFFCC" w14:textId="77777777" w:rsidR="007861F5" w:rsidRDefault="007861F5" w:rsidP="00AC7380">
      <w:pPr>
        <w:jc w:val="both"/>
        <w:rPr>
          <w:lang w:eastAsia="en-US"/>
        </w:rPr>
      </w:pPr>
      <w:r w:rsidRPr="00A9290D">
        <w:rPr>
          <w:lang w:eastAsia="en-US"/>
        </w:rPr>
        <w:t>We are commit</w:t>
      </w:r>
      <w:r w:rsidR="00716822">
        <w:rPr>
          <w:lang w:eastAsia="en-US"/>
        </w:rPr>
        <w:t>ted to delivering a person-cent</w:t>
      </w:r>
      <w:r w:rsidRPr="00A9290D">
        <w:rPr>
          <w:lang w:eastAsia="en-US"/>
        </w:rPr>
        <w:t>red service and enabling service users to achieve their personal outcomes. These may include enhanced quality of life, increased confidence and independence, and an improved sense of choice and control.  </w:t>
      </w:r>
    </w:p>
    <w:p w14:paraId="397AF4B9" w14:textId="77777777" w:rsidR="00D9036F" w:rsidRDefault="00D9036F" w:rsidP="00AC7380">
      <w:pPr>
        <w:jc w:val="both"/>
        <w:rPr>
          <w:lang w:eastAsia="en-US"/>
        </w:rPr>
      </w:pPr>
    </w:p>
    <w:p w14:paraId="3D0B3F37" w14:textId="77777777" w:rsidR="00D9036F" w:rsidRDefault="00D9036F" w:rsidP="00D9036F">
      <w:pPr>
        <w:keepNext/>
        <w:tabs>
          <w:tab w:val="left" w:pos="-720"/>
        </w:tabs>
        <w:spacing w:line="360" w:lineRule="auto"/>
        <w:outlineLvl w:val="1"/>
        <w:rPr>
          <w:rFonts w:eastAsia="Times New Roman" w:cs="Arial"/>
          <w:color w:val="FF0000"/>
          <w:spacing w:val="-3"/>
          <w:sz w:val="28"/>
          <w:lang w:eastAsia="en-US"/>
        </w:rPr>
      </w:pPr>
      <w:r>
        <w:rPr>
          <w:rFonts w:eastAsia="Times New Roman" w:cs="Arial"/>
          <w:color w:val="FF0000"/>
          <w:spacing w:val="-3"/>
          <w:sz w:val="28"/>
          <w:lang w:eastAsia="en-US"/>
        </w:rPr>
        <w:t>Service Overview</w:t>
      </w:r>
    </w:p>
    <w:p w14:paraId="7384EAEF" w14:textId="77777777" w:rsidR="00D9036F" w:rsidRDefault="00D9036F" w:rsidP="00D9036F">
      <w:r w:rsidRPr="00394C91">
        <w:t>The overall aim of the crisis response service is to avoid unnecessary hospital</w:t>
      </w:r>
      <w:r w:rsidRPr="00394C91">
        <w:rPr>
          <w:spacing w:val="54"/>
        </w:rPr>
        <w:t xml:space="preserve"> </w:t>
      </w:r>
      <w:r w:rsidRPr="00394C91">
        <w:t xml:space="preserve">admissions, or emergency admissions to a care home.  The service will offer rapid response short term social care to people who are at risk of an emergency admission to hospital or care home due to a combination of medical deterioration and/or an inability to cope at home. It will provide short term ‘stop-gap’ care while longer term services are organised, where required. It will also help individuals maintain or regain their maximum achievable independence through the provision of both health and social care. The service will be provided as part of a range of home-based integrated care for the registered adult population and/or their carers at a time of crisis or in order to prevent a crisis, and to ensure a </w:t>
      </w:r>
      <w:proofErr w:type="gramStart"/>
      <w:r w:rsidRPr="00394C91">
        <w:t>longer term</w:t>
      </w:r>
      <w:proofErr w:type="gramEnd"/>
      <w:r w:rsidRPr="00394C91">
        <w:t xml:space="preserve"> solution following a time of</w:t>
      </w:r>
      <w:r w:rsidRPr="00394C91">
        <w:rPr>
          <w:spacing w:val="-22"/>
        </w:rPr>
        <w:t xml:space="preserve"> </w:t>
      </w:r>
      <w:r w:rsidRPr="00394C91">
        <w:t>crisis.</w:t>
      </w:r>
    </w:p>
    <w:p w14:paraId="4D35B761" w14:textId="77777777" w:rsidR="000C0F4B" w:rsidRDefault="000C0F4B" w:rsidP="0074108A">
      <w:pPr>
        <w:rPr>
          <w:lang w:eastAsia="en-US"/>
        </w:rPr>
      </w:pPr>
    </w:p>
    <w:p w14:paraId="20C8D517" w14:textId="77777777" w:rsidR="001D13D2" w:rsidRDefault="001D13D2" w:rsidP="001D13D2">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Purpose of the role </w:t>
      </w:r>
    </w:p>
    <w:p w14:paraId="53A38675" w14:textId="4C4EFA57" w:rsidR="00D9036F" w:rsidRPr="00394C91" w:rsidRDefault="00D9036F" w:rsidP="0006077E">
      <w:r>
        <w:t>The role of service coordinator will be responsible for manging service delivery on their shift.  This will include, organising the service visit diary, supporting staff carrying out visits and ensuring that information is recorded in an accurate and timely manner.  The role is also responsible for the service user care package from receipt of referral through assessment and coordination of any current or long</w:t>
      </w:r>
      <w:r w:rsidR="008B0A4A">
        <w:t>-</w:t>
      </w:r>
      <w:r>
        <w:t xml:space="preserve">term solutions to regular updates to referrers and medical professionals on a </w:t>
      </w:r>
      <w:proofErr w:type="gramStart"/>
      <w:r>
        <w:t>case by case</w:t>
      </w:r>
      <w:proofErr w:type="gramEnd"/>
      <w:r>
        <w:t xml:space="preserve"> basis.   The post holder should be aware that they may need to be available to carry out service user visits including the delivery of care actions.   The post requires the ability to comply with a work rota which includes weekend and bank holiday working.</w:t>
      </w:r>
    </w:p>
    <w:p w14:paraId="436A0BB3" w14:textId="77777777" w:rsidR="00394C91" w:rsidRPr="00394C91" w:rsidRDefault="00394C91" w:rsidP="0006077E"/>
    <w:p w14:paraId="564F99A8" w14:textId="77777777" w:rsidR="00394C91" w:rsidRPr="00177889" w:rsidRDefault="00394C91" w:rsidP="0006077E">
      <w:pPr>
        <w:rPr>
          <w:u w:val="single"/>
        </w:rPr>
      </w:pPr>
      <w:r w:rsidRPr="00177889">
        <w:rPr>
          <w:u w:val="single"/>
        </w:rPr>
        <w:lastRenderedPageBreak/>
        <w:t>Objectives</w:t>
      </w:r>
    </w:p>
    <w:p w14:paraId="46C6B4BF" w14:textId="77777777" w:rsidR="00394C91" w:rsidRPr="00394C91" w:rsidRDefault="00394C91" w:rsidP="00AC7380">
      <w:pPr>
        <w:pStyle w:val="ListParagraph"/>
        <w:numPr>
          <w:ilvl w:val="0"/>
          <w:numId w:val="39"/>
        </w:numPr>
        <w:jc w:val="both"/>
      </w:pPr>
      <w:r w:rsidRPr="00394C91">
        <w:t>To support individuals and their carers using a reablement approach to remain in their own</w:t>
      </w:r>
      <w:r w:rsidRPr="00371C23">
        <w:rPr>
          <w:spacing w:val="-25"/>
        </w:rPr>
        <w:t xml:space="preserve"> </w:t>
      </w:r>
      <w:r w:rsidRPr="00394C91">
        <w:t>environment</w:t>
      </w:r>
    </w:p>
    <w:p w14:paraId="5010E0BF" w14:textId="77777777" w:rsidR="00394C91" w:rsidRPr="00394C91" w:rsidRDefault="00394C91" w:rsidP="00AC7380">
      <w:pPr>
        <w:pStyle w:val="ListParagraph"/>
        <w:numPr>
          <w:ilvl w:val="0"/>
          <w:numId w:val="39"/>
        </w:numPr>
        <w:jc w:val="both"/>
      </w:pPr>
      <w:r w:rsidRPr="00394C91">
        <w:t xml:space="preserve">To provide support and care for a specified </w:t>
      </w:r>
      <w:proofErr w:type="gramStart"/>
      <w:r w:rsidRPr="00394C91">
        <w:t>period of time</w:t>
      </w:r>
      <w:proofErr w:type="gramEnd"/>
      <w:r w:rsidRPr="00394C91">
        <w:t xml:space="preserve"> while alternative services are </w:t>
      </w:r>
      <w:r w:rsidR="00177889" w:rsidRPr="00394C91">
        <w:t>organi</w:t>
      </w:r>
      <w:r w:rsidR="00371C23">
        <w:t>s</w:t>
      </w:r>
      <w:r w:rsidR="00177889" w:rsidRPr="00394C91">
        <w:t>ed</w:t>
      </w:r>
      <w:r w:rsidRPr="00394C91">
        <w:t>, as appropriate, or whilst independence is regained.</w:t>
      </w:r>
    </w:p>
    <w:p w14:paraId="328AE5AA" w14:textId="77777777" w:rsidR="00394C91" w:rsidRPr="00394C91" w:rsidRDefault="00394C91" w:rsidP="00AC7380">
      <w:pPr>
        <w:pStyle w:val="ListParagraph"/>
        <w:numPr>
          <w:ilvl w:val="0"/>
          <w:numId w:val="39"/>
        </w:numPr>
        <w:jc w:val="both"/>
      </w:pPr>
      <w:r w:rsidRPr="00394C91">
        <w:t>To work closely with all other partner agencies involved in the patients’ care to provide consistent and responsive care</w:t>
      </w:r>
      <w:r w:rsidRPr="00371C23">
        <w:rPr>
          <w:spacing w:val="-13"/>
        </w:rPr>
        <w:t xml:space="preserve"> </w:t>
      </w:r>
      <w:r w:rsidRPr="00394C91">
        <w:t>pathways, in particular working with the local care delivery group.</w:t>
      </w:r>
    </w:p>
    <w:p w14:paraId="15998247" w14:textId="77777777" w:rsidR="00394C91" w:rsidRDefault="00394C91" w:rsidP="00AC7380">
      <w:pPr>
        <w:pStyle w:val="ListParagraph"/>
        <w:numPr>
          <w:ilvl w:val="0"/>
          <w:numId w:val="39"/>
        </w:numPr>
        <w:jc w:val="both"/>
      </w:pPr>
      <w:r w:rsidRPr="00394C91">
        <w:t>To support individuals and carers in their own environment in improving quality of</w:t>
      </w:r>
      <w:r w:rsidRPr="00371C23">
        <w:rPr>
          <w:spacing w:val="-26"/>
        </w:rPr>
        <w:t xml:space="preserve"> </w:t>
      </w:r>
      <w:r w:rsidRPr="00394C91">
        <w:t xml:space="preserve">life (measured through </w:t>
      </w:r>
      <w:proofErr w:type="gramStart"/>
      <w:r w:rsidRPr="00394C91">
        <w:t>quality of life</w:t>
      </w:r>
      <w:proofErr w:type="gramEnd"/>
      <w:r w:rsidRPr="00371C23">
        <w:rPr>
          <w:spacing w:val="-14"/>
        </w:rPr>
        <w:t xml:space="preserve"> </w:t>
      </w:r>
      <w:r w:rsidRPr="00394C91">
        <w:t>indicators)</w:t>
      </w:r>
    </w:p>
    <w:p w14:paraId="3D279743" w14:textId="77777777" w:rsidR="00371C23" w:rsidRPr="00371C23" w:rsidRDefault="00371C23" w:rsidP="00AC7380">
      <w:pPr>
        <w:pStyle w:val="ListParagraph"/>
        <w:numPr>
          <w:ilvl w:val="0"/>
          <w:numId w:val="39"/>
        </w:numPr>
        <w:jc w:val="both"/>
      </w:pPr>
      <w:r>
        <w:rPr>
          <w:szCs w:val="22"/>
        </w:rPr>
        <w:t>The post holder will respond to referrals from clinicians and community health professional in the contract area</w:t>
      </w:r>
    </w:p>
    <w:p w14:paraId="32E2CB65" w14:textId="77777777" w:rsidR="00371C23" w:rsidRPr="00371C23" w:rsidRDefault="00371C23" w:rsidP="00AC7380">
      <w:pPr>
        <w:pStyle w:val="ListParagraph"/>
        <w:numPr>
          <w:ilvl w:val="0"/>
          <w:numId w:val="39"/>
        </w:numPr>
        <w:jc w:val="both"/>
      </w:pPr>
      <w:r>
        <w:rPr>
          <w:szCs w:val="22"/>
        </w:rPr>
        <w:t>The post holder will be required to have the ability to assess service users’ needs and a complete a care plan for the individual</w:t>
      </w:r>
    </w:p>
    <w:p w14:paraId="41A1A44E" w14:textId="77777777" w:rsidR="00371C23" w:rsidRPr="00371C23" w:rsidRDefault="00371C23" w:rsidP="00AC7380">
      <w:pPr>
        <w:pStyle w:val="ListParagraph"/>
        <w:numPr>
          <w:ilvl w:val="0"/>
          <w:numId w:val="39"/>
        </w:numPr>
        <w:jc w:val="both"/>
        <w:rPr>
          <w:szCs w:val="22"/>
        </w:rPr>
      </w:pPr>
      <w:r w:rsidRPr="00371C23">
        <w:rPr>
          <w:szCs w:val="22"/>
        </w:rPr>
        <w:t>The post holder will need to have experience in the delivery of personal care, medication prompting and signposting practical and emotional support in the service user’s home.</w:t>
      </w:r>
    </w:p>
    <w:p w14:paraId="71290A2B" w14:textId="77777777" w:rsidR="00477D28" w:rsidRPr="001D13D2" w:rsidRDefault="00477D28" w:rsidP="001D13D2">
      <w:pPr>
        <w:suppressAutoHyphens w:val="0"/>
        <w:spacing w:line="240" w:lineRule="auto"/>
        <w:rPr>
          <w:rFonts w:ascii="Times New Roman" w:eastAsia="Times New Roman" w:hAnsi="Times New Roman"/>
          <w:sz w:val="24"/>
          <w:lang w:eastAsia="en-US"/>
        </w:rPr>
      </w:pPr>
    </w:p>
    <w:p w14:paraId="4E77F88D" w14:textId="77777777" w:rsidR="001D13D2" w:rsidRPr="001D13D2" w:rsidRDefault="001D13D2" w:rsidP="001D13D2">
      <w:pPr>
        <w:tabs>
          <w:tab w:val="left" w:pos="-720"/>
        </w:tabs>
        <w:spacing w:after="120" w:line="360" w:lineRule="auto"/>
        <w:rPr>
          <w:rFonts w:eastAsia="Times New Roman" w:cs="Arial"/>
          <w:color w:val="FF0000"/>
          <w:spacing w:val="-3"/>
          <w:sz w:val="28"/>
          <w:lang w:eastAsia="en-US"/>
        </w:rPr>
      </w:pPr>
      <w:r w:rsidRPr="001D13D2">
        <w:rPr>
          <w:rFonts w:eastAsia="Times New Roman" w:cs="Arial"/>
          <w:color w:val="FF0000"/>
          <w:spacing w:val="-3"/>
          <w:sz w:val="28"/>
          <w:lang w:eastAsia="en-US"/>
        </w:rPr>
        <w:t>Main responsibilities</w:t>
      </w:r>
    </w:p>
    <w:p w14:paraId="6B870679" w14:textId="77777777" w:rsidR="00855A08" w:rsidRDefault="00855A08" w:rsidP="00D9036F">
      <w:pPr>
        <w:widowControl w:val="0"/>
        <w:numPr>
          <w:ilvl w:val="0"/>
          <w:numId w:val="26"/>
        </w:numPr>
        <w:suppressAutoHyphens w:val="0"/>
        <w:overflowPunct w:val="0"/>
        <w:autoSpaceDE w:val="0"/>
        <w:autoSpaceDN w:val="0"/>
        <w:adjustRightInd w:val="0"/>
        <w:spacing w:line="239" w:lineRule="auto"/>
        <w:ind w:left="348" w:hanging="348"/>
        <w:mirrorIndents/>
        <w:jc w:val="both"/>
        <w:rPr>
          <w:rFonts w:cs="Arial"/>
          <w:b/>
          <w:color w:val="808080" w:themeColor="background1" w:themeShade="80"/>
        </w:rPr>
      </w:pPr>
      <w:r w:rsidRPr="007A680A">
        <w:rPr>
          <w:rFonts w:cs="Arial"/>
          <w:b/>
          <w:color w:val="808080" w:themeColor="background1" w:themeShade="80"/>
        </w:rPr>
        <w:t>Service delivery</w:t>
      </w:r>
    </w:p>
    <w:p w14:paraId="36103436" w14:textId="77777777" w:rsidR="0091164D" w:rsidRPr="0091164D" w:rsidRDefault="0091164D" w:rsidP="00D9036F">
      <w:pPr>
        <w:pStyle w:val="ListParagraph"/>
        <w:widowControl w:val="0"/>
        <w:suppressAutoHyphens w:val="0"/>
        <w:overflowPunct w:val="0"/>
        <w:autoSpaceDE w:val="0"/>
        <w:autoSpaceDN w:val="0"/>
        <w:adjustRightInd w:val="0"/>
        <w:spacing w:line="239" w:lineRule="auto"/>
        <w:ind w:left="1068"/>
        <w:mirrorIndents/>
        <w:jc w:val="both"/>
        <w:rPr>
          <w:rFonts w:cs="Arial"/>
          <w:b/>
          <w:color w:val="808080" w:themeColor="background1" w:themeShade="80"/>
        </w:rPr>
      </w:pPr>
    </w:p>
    <w:p w14:paraId="26AFD6F5" w14:textId="77777777" w:rsidR="007A680A" w:rsidRPr="007A680A" w:rsidRDefault="007A680A" w:rsidP="00D9036F">
      <w:pPr>
        <w:widowControl w:val="0"/>
        <w:suppressAutoHyphens w:val="0"/>
        <w:overflowPunct w:val="0"/>
        <w:autoSpaceDE w:val="0"/>
        <w:autoSpaceDN w:val="0"/>
        <w:adjustRightInd w:val="0"/>
        <w:spacing w:line="239" w:lineRule="auto"/>
        <w:ind w:left="348"/>
        <w:mirrorIndents/>
        <w:jc w:val="both"/>
        <w:rPr>
          <w:rFonts w:cs="Arial"/>
          <w:b/>
          <w:color w:val="808080" w:themeColor="background1" w:themeShade="80"/>
        </w:rPr>
      </w:pPr>
    </w:p>
    <w:p w14:paraId="42D63897" w14:textId="77777777" w:rsidR="002F32DA" w:rsidRPr="0091164D" w:rsidRDefault="002F32DA" w:rsidP="00D9036F">
      <w:pPr>
        <w:pStyle w:val="Default"/>
        <w:numPr>
          <w:ilvl w:val="1"/>
          <w:numId w:val="26"/>
        </w:numPr>
        <w:mirrorIndents/>
      </w:pPr>
      <w:r w:rsidRPr="0091164D">
        <w:rPr>
          <w:sz w:val="22"/>
          <w:szCs w:val="22"/>
        </w:rPr>
        <w:t xml:space="preserve">To act as the single point of access for referrals from </w:t>
      </w:r>
      <w:r>
        <w:rPr>
          <w:sz w:val="22"/>
          <w:szCs w:val="22"/>
        </w:rPr>
        <w:t>Health Professionals and provide daily coordination and support to staff delivering the service.</w:t>
      </w:r>
    </w:p>
    <w:p w14:paraId="2F45CC8D" w14:textId="77777777" w:rsidR="002F32DA" w:rsidRPr="0091164D" w:rsidRDefault="002F32DA" w:rsidP="00D9036F">
      <w:pPr>
        <w:pStyle w:val="Default"/>
        <w:numPr>
          <w:ilvl w:val="1"/>
          <w:numId w:val="26"/>
        </w:numPr>
        <w:mirrorIndents/>
        <w:rPr>
          <w:sz w:val="22"/>
          <w:szCs w:val="22"/>
        </w:rPr>
      </w:pPr>
      <w:r w:rsidRPr="0091164D">
        <w:rPr>
          <w:color w:val="222222"/>
          <w:sz w:val="22"/>
          <w:szCs w:val="22"/>
        </w:rPr>
        <w:t xml:space="preserve">To have the ability to provide assessment of service users and to develop a care plan of their needs and report back any changes in service users </w:t>
      </w:r>
      <w:proofErr w:type="gramStart"/>
      <w:r w:rsidRPr="0091164D">
        <w:rPr>
          <w:color w:val="222222"/>
          <w:sz w:val="22"/>
          <w:szCs w:val="22"/>
        </w:rPr>
        <w:t>condition</w:t>
      </w:r>
      <w:proofErr w:type="gramEnd"/>
    </w:p>
    <w:p w14:paraId="23C512F1" w14:textId="77777777" w:rsidR="002F32DA" w:rsidRDefault="002F32DA" w:rsidP="00D9036F">
      <w:pPr>
        <w:numPr>
          <w:ilvl w:val="1"/>
          <w:numId w:val="26"/>
        </w:numPr>
        <w:spacing w:after="120" w:line="240" w:lineRule="auto"/>
        <w:mirrorIndents/>
        <w:jc w:val="both"/>
        <w:rPr>
          <w:rFonts w:cs="Arial"/>
          <w:color w:val="222222"/>
          <w:szCs w:val="22"/>
        </w:rPr>
      </w:pPr>
      <w:r>
        <w:rPr>
          <w:rFonts w:cs="Arial"/>
          <w:color w:val="222222"/>
          <w:szCs w:val="22"/>
        </w:rPr>
        <w:t>To maintain accurate and appropriate records in service users care plans and update office records and systems accordingly</w:t>
      </w:r>
    </w:p>
    <w:p w14:paraId="5A747999" w14:textId="77777777" w:rsidR="00855A08" w:rsidRDefault="00371C23" w:rsidP="00D9036F">
      <w:pPr>
        <w:numPr>
          <w:ilvl w:val="1"/>
          <w:numId w:val="26"/>
        </w:numPr>
        <w:spacing w:after="120" w:line="240" w:lineRule="auto"/>
        <w:mirrorIndents/>
        <w:jc w:val="both"/>
        <w:rPr>
          <w:rFonts w:cs="Arial"/>
          <w:color w:val="222222"/>
          <w:szCs w:val="22"/>
        </w:rPr>
      </w:pPr>
      <w:r>
        <w:rPr>
          <w:rFonts w:cs="Arial"/>
          <w:color w:val="222222"/>
          <w:szCs w:val="22"/>
        </w:rPr>
        <w:t>To undertake shifts on a rota basis over seven days per week offering crisis support in the community within the area of the contract</w:t>
      </w:r>
    </w:p>
    <w:p w14:paraId="4169B873" w14:textId="77777777" w:rsidR="0091164D" w:rsidRPr="0091164D" w:rsidRDefault="0091164D" w:rsidP="00D9036F">
      <w:pPr>
        <w:pStyle w:val="Default"/>
        <w:numPr>
          <w:ilvl w:val="1"/>
          <w:numId w:val="26"/>
        </w:numPr>
        <w:mirrorIndents/>
      </w:pPr>
      <w:r>
        <w:rPr>
          <w:sz w:val="22"/>
          <w:szCs w:val="22"/>
        </w:rPr>
        <w:t>Liaise with GP surgeries, Community Healthcare professionals and other professionals to promote the service, receive referrals and to provide patient updates.</w:t>
      </w:r>
      <w:r w:rsidRPr="0091164D">
        <w:rPr>
          <w:sz w:val="22"/>
          <w:szCs w:val="22"/>
        </w:rPr>
        <w:t xml:space="preserve"> </w:t>
      </w:r>
    </w:p>
    <w:p w14:paraId="0FD5F3C4" w14:textId="77777777" w:rsidR="002F32DA" w:rsidRDefault="002F32DA" w:rsidP="00D9036F">
      <w:pPr>
        <w:numPr>
          <w:ilvl w:val="1"/>
          <w:numId w:val="26"/>
        </w:numPr>
        <w:spacing w:after="120" w:line="240" w:lineRule="auto"/>
        <w:mirrorIndents/>
        <w:jc w:val="both"/>
        <w:rPr>
          <w:rFonts w:cs="Arial"/>
          <w:color w:val="222222"/>
          <w:szCs w:val="22"/>
        </w:rPr>
      </w:pPr>
      <w:r>
        <w:rPr>
          <w:rFonts w:cs="Arial"/>
          <w:color w:val="222222"/>
          <w:szCs w:val="22"/>
        </w:rPr>
        <w:t>To ensure when service users health deteriorates escalation procedures are followed.</w:t>
      </w:r>
    </w:p>
    <w:p w14:paraId="1DF54D78" w14:textId="77777777" w:rsidR="00371C23" w:rsidRDefault="00371C23" w:rsidP="00D9036F">
      <w:pPr>
        <w:numPr>
          <w:ilvl w:val="1"/>
          <w:numId w:val="26"/>
        </w:numPr>
        <w:spacing w:after="120" w:line="240" w:lineRule="auto"/>
        <w:mirrorIndents/>
        <w:jc w:val="both"/>
        <w:rPr>
          <w:rFonts w:cs="Arial"/>
          <w:color w:val="222222"/>
          <w:szCs w:val="22"/>
        </w:rPr>
      </w:pPr>
      <w:r>
        <w:rPr>
          <w:rFonts w:cs="Arial"/>
          <w:color w:val="222222"/>
          <w:szCs w:val="22"/>
        </w:rPr>
        <w:t xml:space="preserve">To support individuals with their personal care, medication prompts, light meal preparation / drinks, shopping </w:t>
      </w:r>
      <w:r w:rsidR="0091164D">
        <w:rPr>
          <w:rFonts w:cs="Arial"/>
          <w:color w:val="222222"/>
          <w:szCs w:val="22"/>
        </w:rPr>
        <w:t>and practical emotional support when required.</w:t>
      </w:r>
    </w:p>
    <w:p w14:paraId="66A9AEF6" w14:textId="77777777" w:rsidR="003C56C9" w:rsidRDefault="003C56C9" w:rsidP="00D9036F">
      <w:pPr>
        <w:numPr>
          <w:ilvl w:val="1"/>
          <w:numId w:val="26"/>
        </w:numPr>
        <w:spacing w:after="120" w:line="240" w:lineRule="auto"/>
        <w:mirrorIndents/>
        <w:jc w:val="both"/>
        <w:rPr>
          <w:rFonts w:cs="Arial"/>
          <w:color w:val="222222"/>
          <w:szCs w:val="22"/>
        </w:rPr>
      </w:pPr>
      <w:r>
        <w:rPr>
          <w:rFonts w:cs="Arial"/>
          <w:color w:val="222222"/>
          <w:szCs w:val="22"/>
        </w:rPr>
        <w:t>To ensure as safe as possible living environment for service users whilst respecting their choice and rights.</w:t>
      </w:r>
    </w:p>
    <w:p w14:paraId="16AA0051" w14:textId="77777777" w:rsidR="003C56C9" w:rsidRDefault="003C56C9" w:rsidP="00D9036F">
      <w:pPr>
        <w:numPr>
          <w:ilvl w:val="1"/>
          <w:numId w:val="26"/>
        </w:numPr>
        <w:spacing w:after="120" w:line="240" w:lineRule="auto"/>
        <w:mirrorIndents/>
        <w:jc w:val="both"/>
        <w:rPr>
          <w:rFonts w:cs="Arial"/>
          <w:color w:val="222222"/>
          <w:szCs w:val="22"/>
        </w:rPr>
      </w:pPr>
      <w:r>
        <w:rPr>
          <w:rFonts w:cs="Arial"/>
          <w:color w:val="222222"/>
          <w:szCs w:val="22"/>
        </w:rPr>
        <w:t>To make follow up calls as required and to assist service users with activities to re-enable their daily living skills</w:t>
      </w:r>
    </w:p>
    <w:p w14:paraId="12DADAF3" w14:textId="77777777" w:rsidR="00363082" w:rsidRDefault="00363082" w:rsidP="00D9036F">
      <w:pPr>
        <w:numPr>
          <w:ilvl w:val="1"/>
          <w:numId w:val="26"/>
        </w:numPr>
        <w:spacing w:after="120" w:line="240" w:lineRule="auto"/>
        <w:mirrorIndents/>
        <w:jc w:val="both"/>
        <w:rPr>
          <w:rFonts w:cs="Arial"/>
          <w:color w:val="222222"/>
          <w:szCs w:val="22"/>
        </w:rPr>
      </w:pPr>
      <w:r>
        <w:rPr>
          <w:rFonts w:cs="Arial"/>
          <w:color w:val="222222"/>
          <w:szCs w:val="22"/>
        </w:rPr>
        <w:t>To have the ability and knowledge to offer signposting in support of service users’ needs</w:t>
      </w:r>
    </w:p>
    <w:p w14:paraId="710E669B" w14:textId="77777777" w:rsidR="0091164D" w:rsidRDefault="0091164D" w:rsidP="00D9036F">
      <w:pPr>
        <w:spacing w:after="120" w:line="360" w:lineRule="auto"/>
        <w:ind w:hanging="697"/>
        <w:mirrorIndents/>
        <w:jc w:val="both"/>
        <w:rPr>
          <w:rFonts w:cs="Arial"/>
          <w:color w:val="222222"/>
          <w:szCs w:val="22"/>
        </w:rPr>
      </w:pPr>
    </w:p>
    <w:p w14:paraId="50832957" w14:textId="77777777" w:rsidR="00D9036F" w:rsidRDefault="00D9036F" w:rsidP="00D9036F">
      <w:pPr>
        <w:spacing w:after="120" w:line="360" w:lineRule="auto"/>
        <w:ind w:hanging="697"/>
        <w:mirrorIndents/>
        <w:jc w:val="both"/>
        <w:rPr>
          <w:rFonts w:cs="Arial"/>
          <w:color w:val="222222"/>
          <w:szCs w:val="22"/>
        </w:rPr>
      </w:pPr>
    </w:p>
    <w:p w14:paraId="52D5D123" w14:textId="77777777" w:rsidR="00D9036F" w:rsidRDefault="00D9036F" w:rsidP="00D9036F">
      <w:pPr>
        <w:spacing w:after="120" w:line="360" w:lineRule="auto"/>
        <w:ind w:hanging="697"/>
        <w:mirrorIndents/>
        <w:jc w:val="both"/>
        <w:rPr>
          <w:rFonts w:cs="Arial"/>
          <w:color w:val="222222"/>
          <w:szCs w:val="22"/>
        </w:rPr>
      </w:pPr>
    </w:p>
    <w:p w14:paraId="6FC50015" w14:textId="77777777" w:rsidR="0091164D" w:rsidRDefault="00855A08" w:rsidP="00D9036F">
      <w:pPr>
        <w:widowControl w:val="0"/>
        <w:numPr>
          <w:ilvl w:val="0"/>
          <w:numId w:val="26"/>
        </w:numPr>
        <w:suppressAutoHyphens w:val="0"/>
        <w:overflowPunct w:val="0"/>
        <w:autoSpaceDE w:val="0"/>
        <w:autoSpaceDN w:val="0"/>
        <w:adjustRightInd w:val="0"/>
        <w:spacing w:line="360" w:lineRule="auto"/>
        <w:ind w:left="348" w:hanging="697"/>
        <w:mirrorIndents/>
        <w:jc w:val="both"/>
        <w:rPr>
          <w:rFonts w:cs="Arial"/>
          <w:b/>
          <w:color w:val="808080" w:themeColor="background1" w:themeShade="80"/>
        </w:rPr>
      </w:pPr>
      <w:r w:rsidRPr="007A680A">
        <w:rPr>
          <w:rFonts w:cs="Arial"/>
          <w:b/>
          <w:color w:val="808080" w:themeColor="background1" w:themeShade="80"/>
        </w:rPr>
        <w:lastRenderedPageBreak/>
        <w:t>Quality and performance</w:t>
      </w:r>
    </w:p>
    <w:p w14:paraId="73A113B2" w14:textId="77777777" w:rsidR="0091164D" w:rsidRPr="0091164D" w:rsidRDefault="0091164D" w:rsidP="00D9036F">
      <w:pPr>
        <w:widowControl w:val="0"/>
        <w:suppressAutoHyphens w:val="0"/>
        <w:overflowPunct w:val="0"/>
        <w:autoSpaceDE w:val="0"/>
        <w:autoSpaceDN w:val="0"/>
        <w:adjustRightInd w:val="0"/>
        <w:spacing w:line="360" w:lineRule="auto"/>
        <w:ind w:left="348" w:hanging="697"/>
        <w:mirrorIndents/>
        <w:jc w:val="both"/>
        <w:rPr>
          <w:rFonts w:cs="Arial"/>
          <w:b/>
          <w:color w:val="808080" w:themeColor="background1" w:themeShade="80"/>
        </w:rPr>
      </w:pPr>
    </w:p>
    <w:p w14:paraId="057D8D6D" w14:textId="77777777" w:rsidR="002F32DA" w:rsidRPr="002F32DA" w:rsidRDefault="002F32DA" w:rsidP="0009284D">
      <w:pPr>
        <w:pStyle w:val="ListBullet"/>
        <w:spacing w:line="240" w:lineRule="auto"/>
        <w:ind w:left="363" w:hanging="357"/>
      </w:pPr>
      <w:r>
        <w:t>To support the collection and assessment of service information as part of monitoring on performance and accountability of resources.</w:t>
      </w:r>
    </w:p>
    <w:p w14:paraId="3CA74885" w14:textId="77777777" w:rsidR="002F32DA" w:rsidRPr="002F32DA" w:rsidRDefault="002F32DA" w:rsidP="0009284D">
      <w:pPr>
        <w:pStyle w:val="ListBullet"/>
        <w:spacing w:line="240" w:lineRule="auto"/>
        <w:ind w:left="363" w:hanging="357"/>
      </w:pPr>
      <w:r w:rsidRPr="002F32DA">
        <w:rPr>
          <w:bCs/>
        </w:rPr>
        <w:t xml:space="preserve">To ensure the service complies with instructions and guidance </w:t>
      </w:r>
      <w:proofErr w:type="gramStart"/>
      <w:r w:rsidRPr="002F32DA">
        <w:rPr>
          <w:bCs/>
        </w:rPr>
        <w:t>in order to</w:t>
      </w:r>
      <w:proofErr w:type="gramEnd"/>
      <w:r w:rsidRPr="002F32DA">
        <w:rPr>
          <w:bCs/>
        </w:rPr>
        <w:t xml:space="preserve"> deliver on its Care Quality Commission CQC requirements. </w:t>
      </w:r>
      <w:r w:rsidR="0091164D" w:rsidRPr="002F32DA">
        <w:rPr>
          <w:bCs/>
        </w:rPr>
        <w:t xml:space="preserve"> </w:t>
      </w:r>
    </w:p>
    <w:p w14:paraId="7895D973" w14:textId="77777777" w:rsidR="0091164D" w:rsidRPr="0091164D" w:rsidRDefault="0091164D" w:rsidP="0009284D">
      <w:pPr>
        <w:pStyle w:val="ListBullet"/>
        <w:spacing w:line="240" w:lineRule="auto"/>
        <w:ind w:left="363" w:hanging="357"/>
      </w:pPr>
      <w:r w:rsidRPr="0091164D">
        <w:t xml:space="preserve">Ensure that the service is efficient, reliable and delivered consistently with national and local guidelines, using the Quality Standards Framework </w:t>
      </w:r>
      <w:r w:rsidR="0009284D">
        <w:t xml:space="preserve">QSF </w:t>
      </w:r>
      <w:r w:rsidRPr="0091164D">
        <w:t xml:space="preserve">as a basis for </w:t>
      </w:r>
      <w:proofErr w:type="gramStart"/>
      <w:r w:rsidRPr="0091164D">
        <w:t>assessment</w:t>
      </w:r>
      <w:proofErr w:type="gramEnd"/>
      <w:r w:rsidRPr="0091164D">
        <w:t xml:space="preserve"> </w:t>
      </w:r>
    </w:p>
    <w:p w14:paraId="27C40764" w14:textId="77777777" w:rsidR="0091164D" w:rsidRPr="0091164D" w:rsidRDefault="0091164D" w:rsidP="0009284D">
      <w:pPr>
        <w:pStyle w:val="ListBullet"/>
        <w:spacing w:line="240" w:lineRule="auto"/>
        <w:ind w:left="363" w:hanging="357"/>
      </w:pPr>
      <w:r w:rsidRPr="0091164D">
        <w:t xml:space="preserve">Collaborate with colleagues within the area to establish effective working relationships through regular contact and meetings </w:t>
      </w:r>
    </w:p>
    <w:p w14:paraId="265C4F7C" w14:textId="77777777" w:rsidR="0091164D" w:rsidRPr="0091164D" w:rsidRDefault="0091164D" w:rsidP="0009284D">
      <w:pPr>
        <w:pStyle w:val="ListBullet"/>
        <w:spacing w:line="240" w:lineRule="auto"/>
        <w:ind w:left="363" w:hanging="357"/>
      </w:pPr>
      <w:r w:rsidRPr="0091164D">
        <w:rPr>
          <w:b/>
          <w:bCs/>
        </w:rPr>
        <w:t xml:space="preserve"> </w:t>
      </w:r>
      <w:r w:rsidRPr="0091164D">
        <w:t xml:space="preserve">Share learning to ensure service development </w:t>
      </w:r>
    </w:p>
    <w:p w14:paraId="3E621ED0" w14:textId="77777777" w:rsidR="0091164D" w:rsidRPr="0091164D" w:rsidRDefault="0091164D" w:rsidP="0009284D">
      <w:pPr>
        <w:pStyle w:val="ListBullet"/>
        <w:spacing w:line="240" w:lineRule="auto"/>
        <w:ind w:left="363" w:hanging="357"/>
      </w:pPr>
      <w:r w:rsidRPr="0091164D">
        <w:rPr>
          <w:b/>
          <w:bCs/>
        </w:rPr>
        <w:t xml:space="preserve"> </w:t>
      </w:r>
      <w:r w:rsidRPr="0091164D">
        <w:t xml:space="preserve">Ensure that the impact of our service for service users is recorded through appropriate records (such as BRM), complete reports and paperwork as required </w:t>
      </w:r>
    </w:p>
    <w:p w14:paraId="5544F870" w14:textId="77777777" w:rsidR="0091164D" w:rsidRPr="0091164D" w:rsidRDefault="0091164D" w:rsidP="0009284D">
      <w:pPr>
        <w:pStyle w:val="ListBullet"/>
        <w:spacing w:line="240" w:lineRule="auto"/>
        <w:ind w:left="363" w:hanging="357"/>
      </w:pPr>
      <w:r w:rsidRPr="0091164D">
        <w:t xml:space="preserve">Review and monitor outcomes for service users, ensuring that beneficiaries’ needs are met using the Top 3 goals approach and the impact of our service is recorded through accurate statistics and a range of user engagement </w:t>
      </w:r>
    </w:p>
    <w:p w14:paraId="51FBC996" w14:textId="77777777" w:rsidR="0091164D" w:rsidRDefault="0091164D" w:rsidP="0009284D">
      <w:pPr>
        <w:pStyle w:val="ListBullet"/>
        <w:spacing w:line="240" w:lineRule="auto"/>
        <w:ind w:left="363" w:hanging="357"/>
      </w:pPr>
      <w:r w:rsidRPr="0091164D">
        <w:rPr>
          <w:b/>
          <w:bCs/>
        </w:rPr>
        <w:t xml:space="preserve"> </w:t>
      </w:r>
      <w:r w:rsidRPr="0091164D">
        <w:t xml:space="preserve">Ensure service users are correctly discharged according to agreed procedures </w:t>
      </w:r>
    </w:p>
    <w:p w14:paraId="437164B8" w14:textId="77777777" w:rsidR="0091164D" w:rsidRDefault="0091164D" w:rsidP="00D9036F">
      <w:pPr>
        <w:pStyle w:val="ListBullet"/>
        <w:numPr>
          <w:ilvl w:val="0"/>
          <w:numId w:val="0"/>
        </w:numPr>
        <w:spacing w:line="360" w:lineRule="auto"/>
        <w:ind w:hanging="697"/>
        <w:mirrorIndents/>
      </w:pPr>
    </w:p>
    <w:p w14:paraId="7031CFE4" w14:textId="77777777" w:rsidR="0091164D" w:rsidRDefault="0091164D" w:rsidP="00D9036F">
      <w:pPr>
        <w:widowControl w:val="0"/>
        <w:numPr>
          <w:ilvl w:val="0"/>
          <w:numId w:val="26"/>
        </w:numPr>
        <w:suppressAutoHyphens w:val="0"/>
        <w:overflowPunct w:val="0"/>
        <w:autoSpaceDE w:val="0"/>
        <w:autoSpaceDN w:val="0"/>
        <w:adjustRightInd w:val="0"/>
        <w:spacing w:line="360" w:lineRule="auto"/>
        <w:ind w:left="348" w:hanging="697"/>
        <w:mirrorIndents/>
        <w:jc w:val="both"/>
        <w:rPr>
          <w:rFonts w:cs="Arial"/>
          <w:b/>
          <w:color w:val="808080" w:themeColor="background1" w:themeShade="80"/>
        </w:rPr>
      </w:pPr>
      <w:r>
        <w:rPr>
          <w:rFonts w:cs="Arial"/>
          <w:b/>
          <w:color w:val="808080" w:themeColor="background1" w:themeShade="80"/>
        </w:rPr>
        <w:t>Management</w:t>
      </w:r>
    </w:p>
    <w:p w14:paraId="420150FE" w14:textId="77777777" w:rsidR="0091164D" w:rsidRDefault="0091164D" w:rsidP="00D9036F">
      <w:pPr>
        <w:pStyle w:val="Default"/>
        <w:spacing w:line="360" w:lineRule="auto"/>
        <w:ind w:hanging="697"/>
        <w:mirrorIndents/>
      </w:pPr>
    </w:p>
    <w:p w14:paraId="478D0128" w14:textId="77777777" w:rsidR="002F32DA" w:rsidRDefault="002F32DA" w:rsidP="0009284D">
      <w:pPr>
        <w:pStyle w:val="Default"/>
        <w:numPr>
          <w:ilvl w:val="0"/>
          <w:numId w:val="43"/>
        </w:numPr>
        <w:ind w:left="697" w:hanging="697"/>
        <w:rPr>
          <w:sz w:val="22"/>
          <w:szCs w:val="22"/>
        </w:rPr>
      </w:pPr>
      <w:r>
        <w:rPr>
          <w:sz w:val="22"/>
          <w:szCs w:val="22"/>
        </w:rPr>
        <w:t xml:space="preserve">Co-ordinate and supervise a team of Healthcare Assistants to provide an effective and reliable service.  Support the management of the service user diary </w:t>
      </w:r>
      <w:r w:rsidR="0009284D">
        <w:rPr>
          <w:sz w:val="22"/>
          <w:szCs w:val="22"/>
        </w:rPr>
        <w:t>and</w:t>
      </w:r>
      <w:r>
        <w:rPr>
          <w:sz w:val="22"/>
          <w:szCs w:val="22"/>
        </w:rPr>
        <w:t xml:space="preserve"> staff rotas.</w:t>
      </w:r>
    </w:p>
    <w:p w14:paraId="0772300E" w14:textId="77777777" w:rsidR="002F32DA" w:rsidRDefault="002F32DA" w:rsidP="0009284D">
      <w:pPr>
        <w:pStyle w:val="Default"/>
        <w:numPr>
          <w:ilvl w:val="0"/>
          <w:numId w:val="43"/>
        </w:numPr>
        <w:ind w:left="697" w:hanging="697"/>
        <w:rPr>
          <w:sz w:val="22"/>
          <w:szCs w:val="22"/>
        </w:rPr>
      </w:pPr>
      <w:r>
        <w:rPr>
          <w:sz w:val="22"/>
          <w:szCs w:val="22"/>
        </w:rPr>
        <w:t>To ensure that service users are supported with planned care packages and that information on service users is managed through end of shift feedbacks and service user reviews.</w:t>
      </w:r>
    </w:p>
    <w:p w14:paraId="42AA385E" w14:textId="77777777" w:rsidR="0091164D" w:rsidRDefault="0091164D" w:rsidP="0009284D">
      <w:pPr>
        <w:pStyle w:val="Default"/>
        <w:numPr>
          <w:ilvl w:val="0"/>
          <w:numId w:val="43"/>
        </w:numPr>
        <w:ind w:left="697" w:hanging="697"/>
        <w:rPr>
          <w:sz w:val="22"/>
          <w:szCs w:val="22"/>
        </w:rPr>
      </w:pPr>
      <w:r>
        <w:rPr>
          <w:sz w:val="22"/>
          <w:szCs w:val="22"/>
        </w:rPr>
        <w:t xml:space="preserve">Provide support to the staff delivering the </w:t>
      </w:r>
      <w:r w:rsidR="00A94373">
        <w:rPr>
          <w:sz w:val="22"/>
          <w:szCs w:val="22"/>
        </w:rPr>
        <w:t>Community Crisis Support Service</w:t>
      </w:r>
      <w:r w:rsidR="002F32DA">
        <w:rPr>
          <w:sz w:val="22"/>
          <w:szCs w:val="22"/>
        </w:rPr>
        <w:t xml:space="preserve"> including supervisions, </w:t>
      </w:r>
      <w:r w:rsidR="00EE0FC8">
        <w:rPr>
          <w:sz w:val="22"/>
          <w:szCs w:val="22"/>
        </w:rPr>
        <w:t>annual</w:t>
      </w:r>
      <w:r w:rsidR="002F32DA">
        <w:rPr>
          <w:sz w:val="22"/>
          <w:szCs w:val="22"/>
        </w:rPr>
        <w:t xml:space="preserve"> leave, expense approvals, </w:t>
      </w:r>
      <w:proofErr w:type="gramStart"/>
      <w:r w:rsidR="002F32DA">
        <w:rPr>
          <w:sz w:val="22"/>
          <w:szCs w:val="22"/>
        </w:rPr>
        <w:t>appraisals</w:t>
      </w:r>
      <w:proofErr w:type="gramEnd"/>
      <w:r w:rsidR="002F32DA">
        <w:rPr>
          <w:sz w:val="22"/>
          <w:szCs w:val="22"/>
        </w:rPr>
        <w:t xml:space="preserve"> and behaviours management</w:t>
      </w:r>
      <w:r w:rsidR="00A94373">
        <w:rPr>
          <w:sz w:val="22"/>
          <w:szCs w:val="22"/>
        </w:rPr>
        <w:t>.</w:t>
      </w:r>
      <w:r>
        <w:rPr>
          <w:sz w:val="22"/>
          <w:szCs w:val="22"/>
        </w:rPr>
        <w:t xml:space="preserve"> </w:t>
      </w:r>
    </w:p>
    <w:p w14:paraId="1741393B" w14:textId="77777777" w:rsidR="0091164D" w:rsidRDefault="0091164D" w:rsidP="0009284D">
      <w:pPr>
        <w:pStyle w:val="Default"/>
        <w:numPr>
          <w:ilvl w:val="0"/>
          <w:numId w:val="45"/>
        </w:numPr>
        <w:spacing w:after="264"/>
        <w:ind w:left="697" w:hanging="697"/>
        <w:rPr>
          <w:sz w:val="22"/>
          <w:szCs w:val="22"/>
        </w:rPr>
      </w:pPr>
      <w:r>
        <w:rPr>
          <w:sz w:val="22"/>
          <w:szCs w:val="22"/>
        </w:rPr>
        <w:t xml:space="preserve">Work with relevant business partners in the recruitment, induction, development, training and engagement of </w:t>
      </w:r>
      <w:r w:rsidR="00A94373">
        <w:rPr>
          <w:sz w:val="22"/>
          <w:szCs w:val="22"/>
        </w:rPr>
        <w:t>staff</w:t>
      </w:r>
      <w:r>
        <w:rPr>
          <w:sz w:val="22"/>
          <w:szCs w:val="22"/>
        </w:rPr>
        <w:t xml:space="preserve"> providing the </w:t>
      </w:r>
      <w:proofErr w:type="gramStart"/>
      <w:r>
        <w:rPr>
          <w:sz w:val="22"/>
          <w:szCs w:val="22"/>
        </w:rPr>
        <w:t>service</w:t>
      </w:r>
      <w:proofErr w:type="gramEnd"/>
      <w:r>
        <w:rPr>
          <w:sz w:val="22"/>
          <w:szCs w:val="22"/>
        </w:rPr>
        <w:t xml:space="preserve"> </w:t>
      </w:r>
    </w:p>
    <w:p w14:paraId="3C3D400F" w14:textId="77777777" w:rsidR="0091164D" w:rsidRDefault="0091164D" w:rsidP="00D9036F">
      <w:pPr>
        <w:pStyle w:val="ListBullet"/>
        <w:numPr>
          <w:ilvl w:val="0"/>
          <w:numId w:val="0"/>
        </w:numPr>
        <w:spacing w:line="360" w:lineRule="auto"/>
        <w:ind w:hanging="697"/>
        <w:mirrorIndents/>
      </w:pPr>
    </w:p>
    <w:p w14:paraId="14CF5F10" w14:textId="77777777" w:rsidR="00855A08" w:rsidRDefault="00855A08" w:rsidP="00D9036F">
      <w:pPr>
        <w:widowControl w:val="0"/>
        <w:numPr>
          <w:ilvl w:val="0"/>
          <w:numId w:val="26"/>
        </w:numPr>
        <w:suppressAutoHyphens w:val="0"/>
        <w:overflowPunct w:val="0"/>
        <w:autoSpaceDE w:val="0"/>
        <w:autoSpaceDN w:val="0"/>
        <w:adjustRightInd w:val="0"/>
        <w:spacing w:line="360" w:lineRule="auto"/>
        <w:ind w:left="348" w:hanging="697"/>
        <w:mirrorIndents/>
        <w:jc w:val="both"/>
        <w:rPr>
          <w:rFonts w:cs="Arial"/>
          <w:b/>
          <w:color w:val="808080" w:themeColor="background1" w:themeShade="80"/>
        </w:rPr>
      </w:pPr>
      <w:r w:rsidRPr="007A680A">
        <w:rPr>
          <w:rFonts w:cs="Arial"/>
          <w:b/>
          <w:color w:val="808080" w:themeColor="background1" w:themeShade="80"/>
        </w:rPr>
        <w:t>Team member</w:t>
      </w:r>
    </w:p>
    <w:p w14:paraId="727E9398" w14:textId="77777777" w:rsidR="007A680A" w:rsidRPr="007A680A" w:rsidRDefault="007A680A" w:rsidP="00D9036F">
      <w:pPr>
        <w:widowControl w:val="0"/>
        <w:suppressAutoHyphens w:val="0"/>
        <w:overflowPunct w:val="0"/>
        <w:autoSpaceDE w:val="0"/>
        <w:autoSpaceDN w:val="0"/>
        <w:adjustRightInd w:val="0"/>
        <w:spacing w:line="360" w:lineRule="auto"/>
        <w:ind w:left="348" w:hanging="697"/>
        <w:mirrorIndents/>
        <w:jc w:val="both"/>
        <w:rPr>
          <w:rFonts w:cs="Arial"/>
          <w:b/>
          <w:color w:val="808080" w:themeColor="background1" w:themeShade="80"/>
        </w:rPr>
      </w:pPr>
    </w:p>
    <w:p w14:paraId="7CF1238E" w14:textId="77777777" w:rsidR="00855A08" w:rsidRPr="005C771E" w:rsidRDefault="00855A08" w:rsidP="0009284D">
      <w:pPr>
        <w:numPr>
          <w:ilvl w:val="0"/>
          <w:numId w:val="28"/>
        </w:numPr>
        <w:spacing w:after="120" w:line="240" w:lineRule="auto"/>
        <w:ind w:left="703" w:hanging="697"/>
        <w:jc w:val="both"/>
        <w:rPr>
          <w:rFonts w:cs="Arial"/>
          <w:color w:val="222222"/>
          <w:szCs w:val="22"/>
        </w:rPr>
      </w:pPr>
      <w:r w:rsidRPr="005C771E">
        <w:rPr>
          <w:rFonts w:cs="Arial"/>
          <w:color w:val="222222"/>
          <w:szCs w:val="22"/>
        </w:rPr>
        <w:t xml:space="preserve">Work with colleagues to ensure that health and safety legislation and risk assessments are understood and </w:t>
      </w:r>
      <w:proofErr w:type="gramStart"/>
      <w:r w:rsidRPr="005C771E">
        <w:rPr>
          <w:rFonts w:cs="Arial"/>
          <w:color w:val="222222"/>
          <w:szCs w:val="22"/>
        </w:rPr>
        <w:t>implemented</w:t>
      </w:r>
      <w:proofErr w:type="gramEnd"/>
      <w:r w:rsidRPr="005C771E">
        <w:rPr>
          <w:rFonts w:cs="Arial"/>
          <w:color w:val="222222"/>
          <w:szCs w:val="22"/>
        </w:rPr>
        <w:t xml:space="preserve"> and that staff</w:t>
      </w:r>
      <w:r>
        <w:rPr>
          <w:rFonts w:cs="Arial"/>
          <w:color w:val="222222"/>
          <w:szCs w:val="22"/>
        </w:rPr>
        <w:t xml:space="preserve"> safety is secured</w:t>
      </w:r>
    </w:p>
    <w:p w14:paraId="49EDE9CF" w14:textId="77777777" w:rsidR="00855A08" w:rsidRPr="005C771E" w:rsidRDefault="00855A08" w:rsidP="0009284D">
      <w:pPr>
        <w:numPr>
          <w:ilvl w:val="0"/>
          <w:numId w:val="28"/>
        </w:numPr>
        <w:suppressAutoHyphens w:val="0"/>
        <w:spacing w:after="120" w:line="240" w:lineRule="auto"/>
        <w:ind w:left="703" w:hanging="697"/>
        <w:jc w:val="both"/>
        <w:rPr>
          <w:rFonts w:cs="Arial"/>
          <w:color w:val="222222"/>
          <w:szCs w:val="22"/>
        </w:rPr>
      </w:pPr>
      <w:r w:rsidRPr="005C771E">
        <w:rPr>
          <w:rFonts w:cs="Arial"/>
          <w:color w:val="222222"/>
          <w:szCs w:val="22"/>
        </w:rPr>
        <w:t>Adhere to policies and procedures regarding data</w:t>
      </w:r>
      <w:r>
        <w:rPr>
          <w:rFonts w:cs="Arial"/>
          <w:color w:val="222222"/>
          <w:szCs w:val="22"/>
        </w:rPr>
        <w:t xml:space="preserve"> protection and confidentiality</w:t>
      </w:r>
    </w:p>
    <w:p w14:paraId="472F8157" w14:textId="77777777" w:rsidR="00855A08" w:rsidRDefault="00855A08" w:rsidP="0009284D">
      <w:pPr>
        <w:numPr>
          <w:ilvl w:val="0"/>
          <w:numId w:val="28"/>
        </w:numPr>
        <w:suppressAutoHyphens w:val="0"/>
        <w:spacing w:after="120" w:line="240" w:lineRule="auto"/>
        <w:ind w:left="703" w:hanging="697"/>
        <w:jc w:val="both"/>
        <w:rPr>
          <w:rFonts w:cs="Arial"/>
          <w:color w:val="222222"/>
          <w:szCs w:val="22"/>
        </w:rPr>
      </w:pPr>
      <w:r w:rsidRPr="005C771E">
        <w:rPr>
          <w:rFonts w:cs="Arial"/>
          <w:color w:val="222222"/>
          <w:szCs w:val="22"/>
        </w:rPr>
        <w:t>To undertake training as required and be prepared to travel within the Area t</w:t>
      </w:r>
      <w:r>
        <w:rPr>
          <w:rFonts w:cs="Arial"/>
          <w:color w:val="222222"/>
          <w:szCs w:val="22"/>
        </w:rPr>
        <w:t>o attend any relevant meetings</w:t>
      </w:r>
    </w:p>
    <w:p w14:paraId="0481C9F7" w14:textId="77777777" w:rsidR="00855A08" w:rsidRDefault="00855A08" w:rsidP="0009284D">
      <w:pPr>
        <w:numPr>
          <w:ilvl w:val="0"/>
          <w:numId w:val="28"/>
        </w:numPr>
        <w:suppressAutoHyphens w:val="0"/>
        <w:spacing w:after="120" w:line="240" w:lineRule="auto"/>
        <w:ind w:left="703" w:hanging="697"/>
        <w:jc w:val="both"/>
        <w:rPr>
          <w:rFonts w:cs="Arial"/>
          <w:color w:val="222222"/>
          <w:szCs w:val="22"/>
        </w:rPr>
      </w:pPr>
      <w:r w:rsidRPr="00B805FB">
        <w:rPr>
          <w:rFonts w:cs="Arial"/>
          <w:color w:val="222222"/>
          <w:szCs w:val="22"/>
        </w:rPr>
        <w:t xml:space="preserve">To provide support as required to the overall British Red Cross </w:t>
      </w:r>
      <w:r w:rsidR="0009284D">
        <w:rPr>
          <w:rFonts w:cs="Arial"/>
          <w:color w:val="222222"/>
          <w:szCs w:val="22"/>
        </w:rPr>
        <w:t xml:space="preserve">emergency </w:t>
      </w:r>
      <w:r w:rsidRPr="00B805FB">
        <w:rPr>
          <w:rFonts w:cs="Arial"/>
          <w:color w:val="222222"/>
          <w:szCs w:val="22"/>
        </w:rPr>
        <w:t>response function – e.g. support to ER colleagues dur</w:t>
      </w:r>
      <w:r>
        <w:rPr>
          <w:rFonts w:cs="Arial"/>
          <w:color w:val="222222"/>
          <w:szCs w:val="22"/>
        </w:rPr>
        <w:t xml:space="preserve">ing a serious flooding </w:t>
      </w:r>
      <w:proofErr w:type="gramStart"/>
      <w:r>
        <w:rPr>
          <w:rFonts w:cs="Arial"/>
          <w:color w:val="222222"/>
          <w:szCs w:val="22"/>
        </w:rPr>
        <w:t>incident</w:t>
      </w:r>
      <w:proofErr w:type="gramEnd"/>
    </w:p>
    <w:p w14:paraId="022DB6AA" w14:textId="77777777" w:rsidR="00855A08" w:rsidRDefault="00855A08" w:rsidP="0009284D">
      <w:pPr>
        <w:numPr>
          <w:ilvl w:val="0"/>
          <w:numId w:val="28"/>
        </w:numPr>
        <w:suppressAutoHyphens w:val="0"/>
        <w:spacing w:after="120" w:line="240" w:lineRule="auto"/>
        <w:ind w:left="703" w:hanging="697"/>
        <w:jc w:val="both"/>
        <w:rPr>
          <w:rFonts w:cs="Arial"/>
          <w:color w:val="222222"/>
          <w:szCs w:val="22"/>
        </w:rPr>
      </w:pPr>
      <w:r w:rsidRPr="00B805FB">
        <w:rPr>
          <w:rFonts w:cs="Arial"/>
          <w:color w:val="222222"/>
          <w:szCs w:val="22"/>
        </w:rPr>
        <w:t xml:space="preserve">Undertake any other relevant duties that may be required from time to time </w:t>
      </w:r>
    </w:p>
    <w:p w14:paraId="2EC5587F" w14:textId="77777777" w:rsidR="00855A08" w:rsidRPr="00B805FB" w:rsidRDefault="0009284D" w:rsidP="0009284D">
      <w:pPr>
        <w:numPr>
          <w:ilvl w:val="0"/>
          <w:numId w:val="28"/>
        </w:numPr>
        <w:suppressAutoHyphens w:val="0"/>
        <w:spacing w:after="120" w:line="240" w:lineRule="auto"/>
        <w:ind w:left="703" w:hanging="697"/>
        <w:jc w:val="both"/>
        <w:rPr>
          <w:rFonts w:cs="Arial"/>
          <w:color w:val="222222"/>
          <w:szCs w:val="22"/>
        </w:rPr>
      </w:pPr>
      <w:r>
        <w:rPr>
          <w:rFonts w:cs="Arial"/>
          <w:color w:val="222222"/>
          <w:szCs w:val="22"/>
        </w:rPr>
        <w:t>Ability</w:t>
      </w:r>
      <w:r w:rsidR="00855A08">
        <w:rPr>
          <w:rFonts w:cs="Arial"/>
          <w:color w:val="222222"/>
          <w:szCs w:val="22"/>
        </w:rPr>
        <w:t xml:space="preserve"> to work flexibly around the needs of the service (evening and weekends).</w:t>
      </w:r>
    </w:p>
    <w:p w14:paraId="63E0D794" w14:textId="77777777" w:rsidR="00855A08" w:rsidRPr="004C32E1" w:rsidRDefault="00855A08" w:rsidP="00AC7380">
      <w:pPr>
        <w:tabs>
          <w:tab w:val="num" w:pos="2277"/>
        </w:tabs>
        <w:suppressAutoHyphens w:val="0"/>
        <w:spacing w:after="180" w:line="240" w:lineRule="auto"/>
        <w:jc w:val="both"/>
        <w:rPr>
          <w:rFonts w:cs="Arial"/>
          <w:color w:val="222222"/>
          <w:szCs w:val="22"/>
        </w:rPr>
      </w:pPr>
      <w:r w:rsidRPr="004C32E1">
        <w:rPr>
          <w:rFonts w:cs="Arial"/>
          <w:color w:val="222222"/>
          <w:szCs w:val="22"/>
        </w:rPr>
        <w:lastRenderedPageBreak/>
        <w:t xml:space="preserve">Staff may not unreasonably refuse a request to undertake any task which is appropriate to their level for which they have the necessary skills and / or experience.  Any resulting change to their objectives and priorities will be discussed and confirmed with their line manager. </w:t>
      </w:r>
    </w:p>
    <w:p w14:paraId="43BB38A2" w14:textId="77777777" w:rsidR="002F7905" w:rsidRDefault="002F7905" w:rsidP="00086033">
      <w:pPr>
        <w:tabs>
          <w:tab w:val="left" w:pos="-720"/>
        </w:tabs>
        <w:spacing w:after="120" w:line="360" w:lineRule="auto"/>
        <w:rPr>
          <w:rFonts w:eastAsia="Times New Roman" w:cs="Arial"/>
          <w:color w:val="FF0000"/>
          <w:spacing w:val="-3"/>
          <w:sz w:val="28"/>
          <w:lang w:eastAsia="en-US"/>
        </w:rPr>
      </w:pPr>
    </w:p>
    <w:p w14:paraId="00787FF6" w14:textId="77777777" w:rsidR="00086033" w:rsidRDefault="00BA2EAC"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Criminal Records Check</w:t>
      </w:r>
      <w:r w:rsidR="00090972">
        <w:rPr>
          <w:rFonts w:eastAsia="Times New Roman" w:cs="Arial"/>
          <w:color w:val="FF0000"/>
          <w:spacing w:val="-3"/>
          <w:sz w:val="28"/>
          <w:lang w:eastAsia="en-US"/>
        </w:rPr>
        <w:t xml:space="preserve"> </w:t>
      </w:r>
    </w:p>
    <w:bookmarkEnd w:id="0"/>
    <w:p w14:paraId="29D1C36E" w14:textId="77777777" w:rsidR="00E81715" w:rsidRPr="00B839E3" w:rsidRDefault="00E81715" w:rsidP="00E81715">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81715" w:rsidRPr="00D30C6F" w14:paraId="7C9F4E39" w14:textId="77777777" w:rsidTr="00880F70">
        <w:tc>
          <w:tcPr>
            <w:tcW w:w="9322" w:type="dxa"/>
            <w:shd w:val="clear" w:color="auto" w:fill="auto"/>
          </w:tcPr>
          <w:p w14:paraId="6F431C3D" w14:textId="77777777" w:rsidR="00E81715" w:rsidRPr="00D30C6F" w:rsidRDefault="00E81715" w:rsidP="00880F70">
            <w:pPr>
              <w:rPr>
                <w:rFonts w:cs="Arial"/>
                <w:b/>
                <w:szCs w:val="22"/>
              </w:rPr>
            </w:pPr>
            <w:r w:rsidRPr="00D30C6F">
              <w:rPr>
                <w:rFonts w:eastAsia="Times New Roman" w:cs="Arial"/>
                <w:color w:val="FF0000"/>
                <w:spacing w:val="-3"/>
                <w:szCs w:val="22"/>
              </w:rPr>
              <w:t xml:space="preserve">England </w:t>
            </w:r>
            <w:r w:rsidRPr="00641610">
              <w:rPr>
                <w:rFonts w:eastAsia="Times New Roman" w:cs="Arial"/>
                <w:color w:val="FF0000"/>
                <w:spacing w:val="-3"/>
                <w:szCs w:val="22"/>
              </w:rPr>
              <w:t xml:space="preserve">and Wales - </w:t>
            </w:r>
            <w:r w:rsidRPr="006D2ED4">
              <w:rPr>
                <w:rFonts w:cs="Arial"/>
                <w:bCs/>
                <w:color w:val="FF0000"/>
                <w:szCs w:val="22"/>
              </w:rPr>
              <w:t>Disclosure and Baring Service Check (DBS)</w:t>
            </w:r>
          </w:p>
        </w:tc>
      </w:tr>
      <w:tr w:rsidR="00E81715" w:rsidRPr="00D30C6F" w14:paraId="4CCFD4E4" w14:textId="77777777" w:rsidTr="00880F70">
        <w:tc>
          <w:tcPr>
            <w:tcW w:w="9322" w:type="dxa"/>
            <w:shd w:val="clear" w:color="auto" w:fill="auto"/>
          </w:tcPr>
          <w:p w14:paraId="0688E542" w14:textId="77777777" w:rsidR="00E81715" w:rsidRPr="0006077E" w:rsidRDefault="00E81715" w:rsidP="0006077E">
            <w:pPr>
              <w:rPr>
                <w:rFonts w:cs="Arial"/>
                <w:bCs/>
              </w:rPr>
            </w:pPr>
            <w:r w:rsidRPr="0006077E">
              <w:rPr>
                <w:rFonts w:cs="Arial"/>
                <w:bCs/>
              </w:rPr>
              <w:t xml:space="preserve">Enhanced </w:t>
            </w:r>
            <w:r w:rsidR="00BA2EAC" w:rsidRPr="0006077E">
              <w:rPr>
                <w:rFonts w:cs="Arial"/>
                <w:bCs/>
              </w:rPr>
              <w:t>- Child and Adult Workforce</w:t>
            </w:r>
          </w:p>
        </w:tc>
      </w:tr>
    </w:tbl>
    <w:p w14:paraId="5C270658" w14:textId="77777777" w:rsidR="00E81715" w:rsidRDefault="00E81715" w:rsidP="00E81715">
      <w:pPr>
        <w:tabs>
          <w:tab w:val="left" w:pos="-720"/>
        </w:tabs>
        <w:spacing w:after="120" w:line="360" w:lineRule="auto"/>
        <w:rPr>
          <w:rFonts w:eastAsia="Times New Roman" w:cs="Arial"/>
          <w:color w:val="FF0000"/>
          <w:spacing w:val="-3"/>
          <w:sz w:val="28"/>
          <w:lang w:eastAsia="en-US"/>
        </w:rPr>
      </w:pPr>
    </w:p>
    <w:p w14:paraId="602B3DCD" w14:textId="77777777" w:rsidR="002F7905" w:rsidRDefault="002F7905" w:rsidP="002F7905">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75EEC786" w14:textId="77777777" w:rsidR="00F22FB8" w:rsidRDefault="00FA7316" w:rsidP="00AC7380">
      <w:pPr>
        <w:pStyle w:val="BodyText"/>
        <w:jc w:val="both"/>
      </w:pPr>
      <w:r>
        <w:t>We are</w:t>
      </w:r>
      <w:r w:rsidR="002F7905">
        <w:t xml:space="preserve"> committed to being an inclusive employer with a diverse workforce. We encourage applications from people from the widest possible diversity of backgrounds, </w:t>
      </w:r>
      <w:proofErr w:type="gramStart"/>
      <w:r w:rsidR="002F7905">
        <w:t>cultures</w:t>
      </w:r>
      <w:proofErr w:type="gramEnd"/>
      <w:r w:rsidR="002F7905">
        <w:t xml:space="preserve"> and experiences – including disabled and ethnic minority candidates. This is to contribute to the breadth of experience we need to respond to people in crisis</w:t>
      </w:r>
      <w:r w:rsidR="00CD1DC0">
        <w:t xml:space="preserve">. You can read more about our commitment to diversity </w:t>
      </w:r>
      <w:hyperlink r:id="rId11" w:history="1">
        <w:r w:rsidR="00CD1DC0" w:rsidRPr="00CD1DC0">
          <w:rPr>
            <w:rStyle w:val="Hyperlink"/>
          </w:rPr>
          <w:t>on our website</w:t>
        </w:r>
      </w:hyperlink>
      <w:r w:rsidR="00CD1DC0">
        <w:t>.</w:t>
      </w:r>
    </w:p>
    <w:p w14:paraId="646948A7" w14:textId="77777777" w:rsidR="00F22FB8" w:rsidRPr="002F7905" w:rsidRDefault="00F22FB8" w:rsidP="002F7905">
      <w:pPr>
        <w:pStyle w:val="BodyText"/>
        <w:sectPr w:rsidR="00F22FB8" w:rsidRPr="002F7905" w:rsidSect="006B2710">
          <w:footerReference w:type="default" r:id="rId12"/>
          <w:footerReference w:type="first" r:id="rId13"/>
          <w:pgSz w:w="11900" w:h="16840"/>
          <w:pgMar w:top="1361" w:right="1588" w:bottom="1361" w:left="1134" w:header="567" w:footer="567" w:gutter="0"/>
          <w:cols w:space="708"/>
          <w:titlePg/>
        </w:sectPr>
      </w:pPr>
    </w:p>
    <w:p w14:paraId="36151AF1" w14:textId="77777777" w:rsidR="00646BD2" w:rsidRPr="00477D28" w:rsidRDefault="00646BD2" w:rsidP="00477D28">
      <w:pPr>
        <w:pStyle w:val="Heading2"/>
        <w:rPr>
          <w:lang w:eastAsia="en-US"/>
        </w:rPr>
      </w:pPr>
      <w:r w:rsidRPr="00646BD2">
        <w:rPr>
          <w:lang w:eastAsia="en-US"/>
        </w:rPr>
        <w:lastRenderedPageBreak/>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5528"/>
        <w:gridCol w:w="2166"/>
      </w:tblGrid>
      <w:tr w:rsidR="00FA7316" w:rsidRPr="00FA7316" w14:paraId="1DBB839B" w14:textId="77777777" w:rsidTr="006E38EA">
        <w:trPr>
          <w:trHeight w:val="1769"/>
        </w:trPr>
        <w:tc>
          <w:tcPr>
            <w:tcW w:w="3119" w:type="dxa"/>
            <w:gridSpan w:val="2"/>
            <w:shd w:val="pct25" w:color="auto" w:fill="auto"/>
          </w:tcPr>
          <w:p w14:paraId="62B75515" w14:textId="77777777" w:rsidR="00F22FB8" w:rsidRPr="00FA7316" w:rsidRDefault="00F22FB8" w:rsidP="00646BD2">
            <w:pPr>
              <w:suppressAutoHyphens w:val="0"/>
              <w:spacing w:line="240" w:lineRule="auto"/>
              <w:rPr>
                <w:rFonts w:eastAsia="Times New Roman" w:cs="Arial"/>
                <w:color w:val="000000" w:themeColor="text1"/>
                <w:szCs w:val="22"/>
                <w:lang w:eastAsia="en-US"/>
              </w:rPr>
            </w:pPr>
          </w:p>
        </w:tc>
        <w:tc>
          <w:tcPr>
            <w:tcW w:w="5528" w:type="dxa"/>
            <w:shd w:val="pct25" w:color="auto" w:fill="auto"/>
            <w:vAlign w:val="center"/>
          </w:tcPr>
          <w:p w14:paraId="2E47F60C"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Requirement</w:t>
            </w:r>
          </w:p>
        </w:tc>
        <w:tc>
          <w:tcPr>
            <w:tcW w:w="2166" w:type="dxa"/>
            <w:shd w:val="pct25" w:color="auto" w:fill="auto"/>
            <w:vAlign w:val="center"/>
          </w:tcPr>
          <w:p w14:paraId="19B70806"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Evidenced obtained through Shortlisting (S) Interview (I) or Assessment (A)</w:t>
            </w:r>
          </w:p>
        </w:tc>
      </w:tr>
      <w:tr w:rsidR="007A680A" w:rsidRPr="00646BD2" w14:paraId="7132A213" w14:textId="77777777" w:rsidTr="006E38EA">
        <w:trPr>
          <w:trHeight w:val="347"/>
        </w:trPr>
        <w:tc>
          <w:tcPr>
            <w:tcW w:w="1843" w:type="dxa"/>
            <w:shd w:val="pct25" w:color="auto" w:fill="auto"/>
          </w:tcPr>
          <w:p w14:paraId="3DB49857" w14:textId="77777777" w:rsidR="007A680A" w:rsidRPr="005A22A8" w:rsidRDefault="007A680A" w:rsidP="007A680A">
            <w:pPr>
              <w:pStyle w:val="Heading3"/>
              <w:rPr>
                <w:rFonts w:cs="Arial"/>
                <w:color w:val="000000" w:themeColor="text1"/>
                <w:szCs w:val="22"/>
                <w:lang w:eastAsia="en-US"/>
              </w:rPr>
            </w:pPr>
            <w:r>
              <w:rPr>
                <w:rFonts w:cs="Arial"/>
                <w:color w:val="000000" w:themeColor="text1"/>
                <w:szCs w:val="22"/>
                <w:lang w:eastAsia="en-US"/>
              </w:rPr>
              <w:t xml:space="preserve">Education </w:t>
            </w:r>
          </w:p>
        </w:tc>
        <w:tc>
          <w:tcPr>
            <w:tcW w:w="1276" w:type="dxa"/>
            <w:shd w:val="clear" w:color="auto" w:fill="auto"/>
          </w:tcPr>
          <w:p w14:paraId="544522F0" w14:textId="5FA052D0" w:rsidR="007A680A" w:rsidRDefault="007E6FC6" w:rsidP="007A680A">
            <w:pPr>
              <w:tabs>
                <w:tab w:val="left" w:pos="-720"/>
              </w:tabs>
              <w:spacing w:after="80" w:line="240" w:lineRule="auto"/>
              <w:rPr>
                <w:rFonts w:eastAsia="Times New Roman" w:cs="Arial"/>
                <w:spacing w:val="-3"/>
                <w:szCs w:val="22"/>
                <w:lang w:eastAsia="en-US"/>
              </w:rPr>
            </w:pPr>
            <w:r>
              <w:rPr>
                <w:rFonts w:eastAsia="Times New Roman" w:cs="Arial"/>
                <w:spacing w:val="-3"/>
                <w:szCs w:val="22"/>
                <w:lang w:eastAsia="en-US"/>
              </w:rPr>
              <w:t>Desirable</w:t>
            </w:r>
          </w:p>
          <w:p w14:paraId="7B5A2926" w14:textId="77777777" w:rsidR="007A680A" w:rsidRPr="005A22A8" w:rsidRDefault="007A680A" w:rsidP="007A680A">
            <w:pPr>
              <w:tabs>
                <w:tab w:val="left" w:pos="-720"/>
              </w:tabs>
              <w:spacing w:after="80" w:line="240" w:lineRule="auto"/>
              <w:jc w:val="center"/>
              <w:rPr>
                <w:rFonts w:eastAsia="Times New Roman" w:cs="Arial"/>
                <w:spacing w:val="-3"/>
                <w:szCs w:val="22"/>
                <w:lang w:eastAsia="en-US"/>
              </w:rPr>
            </w:pPr>
            <w:r w:rsidRPr="00646BD2">
              <w:rPr>
                <w:rFonts w:eastAsia="Times New Roman" w:cs="Arial"/>
                <w:spacing w:val="-3"/>
                <w:szCs w:val="22"/>
                <w:lang w:eastAsia="en-US"/>
              </w:rPr>
              <w:sym w:font="Wingdings" w:char="F0FC"/>
            </w:r>
            <w:r w:rsidRPr="00646BD2">
              <w:rPr>
                <w:rFonts w:eastAsia="Times New Roman" w:cs="Arial"/>
                <w:spacing w:val="-3"/>
                <w:szCs w:val="22"/>
                <w:lang w:eastAsia="en-US"/>
              </w:rPr>
              <w:sym w:font="Wingdings" w:char="F0FC"/>
            </w:r>
          </w:p>
        </w:tc>
        <w:tc>
          <w:tcPr>
            <w:tcW w:w="5528" w:type="dxa"/>
            <w:shd w:val="clear" w:color="auto" w:fill="auto"/>
          </w:tcPr>
          <w:p w14:paraId="4CE9A073" w14:textId="0DA4E1B8" w:rsidR="00D10E31" w:rsidRDefault="00A94373" w:rsidP="007A680A">
            <w:pPr>
              <w:pStyle w:val="ListBullet"/>
              <w:rPr>
                <w:szCs w:val="22"/>
              </w:rPr>
            </w:pPr>
            <w:r>
              <w:rPr>
                <w:szCs w:val="22"/>
              </w:rPr>
              <w:t>NVQ Level 3</w:t>
            </w:r>
            <w:r w:rsidR="00D10E31">
              <w:rPr>
                <w:szCs w:val="22"/>
              </w:rPr>
              <w:t xml:space="preserve"> or equivalent in health and social care</w:t>
            </w:r>
            <w:r w:rsidR="007E6FC6">
              <w:rPr>
                <w:szCs w:val="22"/>
              </w:rPr>
              <w:t xml:space="preserve"> (or a willingness to work towards this)</w:t>
            </w:r>
          </w:p>
          <w:p w14:paraId="39BD292E" w14:textId="77777777" w:rsidR="007A680A" w:rsidRPr="007A680A" w:rsidRDefault="007A680A" w:rsidP="00BC7209">
            <w:pPr>
              <w:pStyle w:val="ListBullet"/>
              <w:rPr>
                <w:rFonts w:eastAsia="Times New Roman" w:cs="Arial"/>
                <w:szCs w:val="22"/>
                <w:lang w:eastAsia="en-US"/>
              </w:rPr>
            </w:pPr>
            <w:r w:rsidRPr="007A680A">
              <w:rPr>
                <w:szCs w:val="22"/>
              </w:rPr>
              <w:t>Educated to GCSE level (or equivalent by experience)</w:t>
            </w:r>
          </w:p>
        </w:tc>
        <w:tc>
          <w:tcPr>
            <w:tcW w:w="2166" w:type="dxa"/>
          </w:tcPr>
          <w:p w14:paraId="28E1958A" w14:textId="6BEE707B" w:rsidR="007A680A" w:rsidRPr="005A22A8" w:rsidRDefault="007A680A" w:rsidP="007A680A">
            <w:pPr>
              <w:suppressAutoHyphens w:val="0"/>
              <w:spacing w:line="240" w:lineRule="auto"/>
              <w:rPr>
                <w:rFonts w:eastAsia="Times New Roman" w:cs="Arial"/>
                <w:szCs w:val="22"/>
                <w:lang w:eastAsia="en-US"/>
              </w:rPr>
            </w:pPr>
            <w:r>
              <w:rPr>
                <w:rFonts w:eastAsia="Times New Roman" w:cs="Arial"/>
                <w:szCs w:val="22"/>
                <w:lang w:eastAsia="en-US"/>
              </w:rPr>
              <w:t>S</w:t>
            </w:r>
            <w:r w:rsidR="007E6FC6">
              <w:rPr>
                <w:rFonts w:eastAsia="Times New Roman" w:cs="Arial"/>
                <w:szCs w:val="22"/>
                <w:lang w:eastAsia="en-US"/>
              </w:rPr>
              <w:t xml:space="preserve"> &amp; I</w:t>
            </w:r>
          </w:p>
        </w:tc>
      </w:tr>
      <w:tr w:rsidR="007A680A" w:rsidRPr="00646BD2" w14:paraId="2BC1BB51" w14:textId="77777777" w:rsidTr="006E38EA">
        <w:trPr>
          <w:trHeight w:val="347"/>
        </w:trPr>
        <w:tc>
          <w:tcPr>
            <w:tcW w:w="1843" w:type="dxa"/>
            <w:vMerge w:val="restart"/>
            <w:shd w:val="pct25" w:color="auto" w:fill="auto"/>
          </w:tcPr>
          <w:p w14:paraId="3E80B607" w14:textId="77777777" w:rsidR="007A680A" w:rsidRPr="00FA7316" w:rsidRDefault="007A680A" w:rsidP="007A680A">
            <w:pPr>
              <w:pStyle w:val="Heading3"/>
              <w:rPr>
                <w:color w:val="000000" w:themeColor="text1"/>
                <w:szCs w:val="22"/>
                <w:lang w:eastAsia="en-US"/>
              </w:rPr>
            </w:pPr>
            <w:r>
              <w:rPr>
                <w:color w:val="000000" w:themeColor="text1"/>
                <w:szCs w:val="22"/>
                <w:lang w:eastAsia="en-US"/>
              </w:rPr>
              <w:t>Skills</w:t>
            </w:r>
            <w:r w:rsidRPr="00FA7316">
              <w:rPr>
                <w:color w:val="000000" w:themeColor="text1"/>
                <w:szCs w:val="22"/>
                <w:lang w:eastAsia="en-US"/>
              </w:rPr>
              <w:t xml:space="preserve"> </w:t>
            </w:r>
          </w:p>
          <w:p w14:paraId="6AD3FF96" w14:textId="77777777" w:rsidR="007A680A" w:rsidRPr="00FA7316" w:rsidRDefault="007A680A" w:rsidP="007A680A">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6200FD8C" w14:textId="77777777" w:rsidR="007A680A" w:rsidRPr="00646BD2" w:rsidRDefault="007A680A" w:rsidP="007A680A">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5B0BDEF7" w14:textId="77777777" w:rsidR="007A680A" w:rsidRPr="00646BD2" w:rsidRDefault="007A680A" w:rsidP="007A680A">
            <w:pPr>
              <w:tabs>
                <w:tab w:val="left" w:pos="-720"/>
              </w:tabs>
              <w:spacing w:after="80" w:line="240" w:lineRule="auto"/>
              <w:jc w:val="center"/>
              <w:rPr>
                <w:rFonts w:eastAsia="Times New Roman" w:cs="Arial"/>
                <w:spacing w:val="-3"/>
                <w:szCs w:val="22"/>
                <w:lang w:eastAsia="en-US"/>
              </w:rPr>
            </w:pPr>
            <w:r w:rsidRPr="00646BD2">
              <w:rPr>
                <w:rFonts w:eastAsia="Times New Roman" w:cs="Arial"/>
                <w:spacing w:val="-3"/>
                <w:szCs w:val="22"/>
                <w:lang w:eastAsia="en-US"/>
              </w:rPr>
              <w:sym w:font="Wingdings" w:char="F0FC"/>
            </w:r>
            <w:r w:rsidRPr="00646BD2">
              <w:rPr>
                <w:rFonts w:eastAsia="Times New Roman" w:cs="Arial"/>
                <w:spacing w:val="-3"/>
                <w:szCs w:val="22"/>
                <w:lang w:eastAsia="en-US"/>
              </w:rPr>
              <w:sym w:font="Wingdings" w:char="F0FC"/>
            </w:r>
          </w:p>
        </w:tc>
        <w:tc>
          <w:tcPr>
            <w:tcW w:w="5528" w:type="dxa"/>
            <w:shd w:val="clear" w:color="auto" w:fill="auto"/>
          </w:tcPr>
          <w:p w14:paraId="71759447" w14:textId="77777777" w:rsidR="007A680A" w:rsidRDefault="007A680A" w:rsidP="007A680A">
            <w:pPr>
              <w:pStyle w:val="ListBullet"/>
              <w:rPr>
                <w:szCs w:val="22"/>
              </w:rPr>
            </w:pPr>
            <w:r w:rsidRPr="005C771E">
              <w:rPr>
                <w:szCs w:val="22"/>
              </w:rPr>
              <w:t>Ability to work as part of a team and on own initiative</w:t>
            </w:r>
          </w:p>
          <w:p w14:paraId="46C64CDF" w14:textId="77777777" w:rsidR="00A94373" w:rsidRDefault="00A94373" w:rsidP="007A680A">
            <w:pPr>
              <w:pStyle w:val="ListBullet"/>
              <w:rPr>
                <w:szCs w:val="22"/>
              </w:rPr>
            </w:pPr>
            <w:r>
              <w:rPr>
                <w:szCs w:val="22"/>
              </w:rPr>
              <w:t>Managing time and responding to and prioritising a range of competing demands through time management.</w:t>
            </w:r>
          </w:p>
          <w:p w14:paraId="407FE233" w14:textId="77777777" w:rsidR="007A680A" w:rsidRDefault="007A680A" w:rsidP="007A680A">
            <w:pPr>
              <w:pStyle w:val="ListBullet"/>
              <w:rPr>
                <w:szCs w:val="22"/>
              </w:rPr>
            </w:pPr>
            <w:r w:rsidRPr="007A680A">
              <w:rPr>
                <w:szCs w:val="22"/>
              </w:rPr>
              <w:t>Able to plan own workload</w:t>
            </w:r>
          </w:p>
          <w:p w14:paraId="05159A8B" w14:textId="77777777" w:rsidR="00A94373" w:rsidRDefault="00A94373" w:rsidP="007A680A">
            <w:pPr>
              <w:pStyle w:val="ListBullet"/>
              <w:rPr>
                <w:szCs w:val="22"/>
              </w:rPr>
            </w:pPr>
            <w:r>
              <w:rPr>
                <w:szCs w:val="22"/>
              </w:rPr>
              <w:t xml:space="preserve">Ability to deal with queries in a diplomatic, </w:t>
            </w:r>
            <w:proofErr w:type="gramStart"/>
            <w:r>
              <w:rPr>
                <w:szCs w:val="22"/>
              </w:rPr>
              <w:t>professional</w:t>
            </w:r>
            <w:proofErr w:type="gramEnd"/>
            <w:r>
              <w:rPr>
                <w:szCs w:val="22"/>
              </w:rPr>
              <w:t xml:space="preserve"> and confidential manner. </w:t>
            </w:r>
          </w:p>
          <w:p w14:paraId="28D67C12" w14:textId="77777777" w:rsidR="007A680A" w:rsidRPr="00A94373" w:rsidRDefault="00BC7209" w:rsidP="00A94373">
            <w:pPr>
              <w:pStyle w:val="ListBullet"/>
              <w:rPr>
                <w:szCs w:val="22"/>
              </w:rPr>
            </w:pPr>
            <w:r w:rsidRPr="005C771E">
              <w:rPr>
                <w:szCs w:val="22"/>
              </w:rPr>
              <w:t>Ability to communicate with health and social care professionals</w:t>
            </w:r>
          </w:p>
        </w:tc>
        <w:tc>
          <w:tcPr>
            <w:tcW w:w="2166" w:type="dxa"/>
          </w:tcPr>
          <w:p w14:paraId="47629382" w14:textId="77777777" w:rsidR="007A680A" w:rsidRPr="00646BD2" w:rsidRDefault="007A680A" w:rsidP="007A680A">
            <w:pPr>
              <w:suppressAutoHyphens w:val="0"/>
              <w:spacing w:line="240" w:lineRule="auto"/>
              <w:rPr>
                <w:rFonts w:eastAsia="Times New Roman" w:cs="Arial"/>
                <w:szCs w:val="22"/>
                <w:lang w:eastAsia="en-US"/>
              </w:rPr>
            </w:pPr>
            <w:r>
              <w:rPr>
                <w:rFonts w:eastAsia="Times New Roman" w:cs="Arial"/>
                <w:szCs w:val="22"/>
                <w:lang w:eastAsia="en-US"/>
              </w:rPr>
              <w:t>S &amp; I</w:t>
            </w:r>
          </w:p>
        </w:tc>
      </w:tr>
      <w:tr w:rsidR="007A680A" w:rsidRPr="00646BD2" w14:paraId="4C91B45C" w14:textId="77777777" w:rsidTr="006E38EA">
        <w:trPr>
          <w:trHeight w:val="347"/>
        </w:trPr>
        <w:tc>
          <w:tcPr>
            <w:tcW w:w="1843" w:type="dxa"/>
            <w:vMerge/>
            <w:shd w:val="pct25" w:color="auto" w:fill="auto"/>
          </w:tcPr>
          <w:p w14:paraId="423BEB24" w14:textId="77777777" w:rsidR="007A680A" w:rsidRPr="00FA7316" w:rsidRDefault="007A680A" w:rsidP="007A680A">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0FB8A051" w14:textId="77777777" w:rsidR="007A680A" w:rsidRPr="00646BD2" w:rsidRDefault="007A680A" w:rsidP="007A680A">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528" w:type="dxa"/>
            <w:shd w:val="clear" w:color="auto" w:fill="auto"/>
          </w:tcPr>
          <w:p w14:paraId="38EB0DE8" w14:textId="77777777" w:rsidR="007A680A" w:rsidRDefault="007A680A" w:rsidP="007A680A">
            <w:pPr>
              <w:pStyle w:val="ListBullet"/>
              <w:rPr>
                <w:szCs w:val="22"/>
              </w:rPr>
            </w:pPr>
            <w:r w:rsidRPr="005C771E">
              <w:rPr>
                <w:szCs w:val="22"/>
              </w:rPr>
              <w:t>Good telephone manner</w:t>
            </w:r>
          </w:p>
          <w:p w14:paraId="2C8145E3" w14:textId="77777777" w:rsidR="007A680A" w:rsidRPr="00646BD2" w:rsidRDefault="00BC7209" w:rsidP="00BC7209">
            <w:pPr>
              <w:pStyle w:val="ListBullet"/>
              <w:rPr>
                <w:rFonts w:eastAsia="Times New Roman" w:cs="Arial"/>
                <w:szCs w:val="22"/>
                <w:lang w:eastAsia="en-US"/>
              </w:rPr>
            </w:pPr>
            <w:r w:rsidRPr="007A680A">
              <w:rPr>
                <w:szCs w:val="22"/>
              </w:rPr>
              <w:t>Excellent interpersonal and communication skills</w:t>
            </w:r>
          </w:p>
        </w:tc>
        <w:tc>
          <w:tcPr>
            <w:tcW w:w="2166" w:type="dxa"/>
          </w:tcPr>
          <w:p w14:paraId="7662EFAD" w14:textId="77777777" w:rsidR="007A680A" w:rsidRPr="00646BD2" w:rsidRDefault="007A680A" w:rsidP="00BC7209">
            <w:pPr>
              <w:suppressAutoHyphens w:val="0"/>
              <w:spacing w:line="240" w:lineRule="auto"/>
              <w:rPr>
                <w:rFonts w:eastAsia="Times New Roman" w:cs="Arial"/>
                <w:szCs w:val="22"/>
                <w:lang w:eastAsia="en-US"/>
              </w:rPr>
            </w:pPr>
            <w:r>
              <w:rPr>
                <w:rFonts w:eastAsia="Times New Roman" w:cs="Arial"/>
                <w:szCs w:val="22"/>
                <w:lang w:eastAsia="en-US"/>
              </w:rPr>
              <w:t>S</w:t>
            </w:r>
          </w:p>
        </w:tc>
      </w:tr>
      <w:tr w:rsidR="007A680A" w:rsidRPr="00646BD2" w14:paraId="78670C08" w14:textId="77777777" w:rsidTr="006E38EA">
        <w:trPr>
          <w:trHeight w:val="573"/>
        </w:trPr>
        <w:tc>
          <w:tcPr>
            <w:tcW w:w="1843" w:type="dxa"/>
            <w:vMerge w:val="restart"/>
            <w:shd w:val="pct25" w:color="auto" w:fill="auto"/>
          </w:tcPr>
          <w:p w14:paraId="0CC118A6" w14:textId="77777777" w:rsidR="007A680A" w:rsidRPr="00FA7316" w:rsidRDefault="007A680A" w:rsidP="00477D28">
            <w:pPr>
              <w:pStyle w:val="Heading3"/>
              <w:rPr>
                <w:color w:val="000000" w:themeColor="text1"/>
                <w:szCs w:val="22"/>
                <w:lang w:eastAsia="en-US"/>
              </w:rPr>
            </w:pPr>
            <w:r>
              <w:rPr>
                <w:color w:val="000000" w:themeColor="text1"/>
                <w:szCs w:val="22"/>
                <w:lang w:eastAsia="en-US"/>
              </w:rPr>
              <w:t>Knowledge</w:t>
            </w:r>
          </w:p>
        </w:tc>
        <w:tc>
          <w:tcPr>
            <w:tcW w:w="1276" w:type="dxa"/>
            <w:shd w:val="clear" w:color="auto" w:fill="auto"/>
          </w:tcPr>
          <w:p w14:paraId="66DB4902" w14:textId="77777777" w:rsidR="007A680A" w:rsidRPr="00646BD2" w:rsidRDefault="007A680A"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058CAE1E" w14:textId="77777777" w:rsidR="007A680A" w:rsidRPr="00646BD2" w:rsidRDefault="007A680A" w:rsidP="00646BD2">
            <w:pPr>
              <w:tabs>
                <w:tab w:val="left" w:pos="-720"/>
              </w:tabs>
              <w:spacing w:after="80" w:line="240" w:lineRule="auto"/>
              <w:jc w:val="center"/>
              <w:rPr>
                <w:rFonts w:eastAsia="Times New Roman" w:cs="Arial"/>
                <w:spacing w:val="-3"/>
                <w:szCs w:val="22"/>
                <w:lang w:eastAsia="en-US"/>
              </w:rPr>
            </w:pPr>
            <w:r w:rsidRPr="00646BD2">
              <w:rPr>
                <w:rFonts w:eastAsia="Times New Roman" w:cs="Arial"/>
                <w:spacing w:val="-3"/>
                <w:szCs w:val="22"/>
                <w:lang w:eastAsia="en-US"/>
              </w:rPr>
              <w:sym w:font="Wingdings" w:char="F0FC"/>
            </w:r>
            <w:r w:rsidRPr="00646BD2">
              <w:rPr>
                <w:rFonts w:eastAsia="Times New Roman" w:cs="Arial"/>
                <w:spacing w:val="-3"/>
                <w:szCs w:val="22"/>
                <w:lang w:eastAsia="en-US"/>
              </w:rPr>
              <w:sym w:font="Wingdings" w:char="F0FC"/>
            </w:r>
          </w:p>
        </w:tc>
        <w:tc>
          <w:tcPr>
            <w:tcW w:w="5528" w:type="dxa"/>
            <w:shd w:val="clear" w:color="auto" w:fill="auto"/>
          </w:tcPr>
          <w:p w14:paraId="010066F4" w14:textId="77777777" w:rsidR="00EE0FC8" w:rsidRPr="00EE0FC8" w:rsidRDefault="00EE0FC8" w:rsidP="00EE0FC8">
            <w:pPr>
              <w:pStyle w:val="ListBullet"/>
              <w:tabs>
                <w:tab w:val="num" w:pos="445"/>
              </w:tabs>
              <w:rPr>
                <w:szCs w:val="22"/>
              </w:rPr>
            </w:pPr>
            <w:r>
              <w:rPr>
                <w:szCs w:val="22"/>
              </w:rPr>
              <w:t>Knowledge of people management / supervision</w:t>
            </w:r>
          </w:p>
          <w:p w14:paraId="077A5F02" w14:textId="77777777" w:rsidR="00EE0FC8" w:rsidRPr="007A680A" w:rsidRDefault="00EE0FC8" w:rsidP="00EE0FC8">
            <w:pPr>
              <w:pStyle w:val="ListBullet"/>
              <w:rPr>
                <w:szCs w:val="22"/>
              </w:rPr>
            </w:pPr>
            <w:r>
              <w:rPr>
                <w:szCs w:val="22"/>
              </w:rPr>
              <w:t>Understanding of how to improve service quality for the benefit of users.</w:t>
            </w:r>
          </w:p>
          <w:p w14:paraId="7C9B8453" w14:textId="77777777" w:rsidR="00643551" w:rsidRPr="00BF54E1" w:rsidRDefault="00643551" w:rsidP="00643551">
            <w:pPr>
              <w:pStyle w:val="ListBullet"/>
              <w:tabs>
                <w:tab w:val="num" w:pos="445"/>
              </w:tabs>
              <w:rPr>
                <w:szCs w:val="22"/>
              </w:rPr>
            </w:pPr>
            <w:r>
              <w:rPr>
                <w:szCs w:val="24"/>
              </w:rPr>
              <w:t>Knowledge of supporting service users, who may be disabled and/or frail, cognitively impaired.</w:t>
            </w:r>
          </w:p>
          <w:p w14:paraId="75305D1F" w14:textId="77777777" w:rsidR="00D10E31" w:rsidRDefault="00D10E31" w:rsidP="00D10E31">
            <w:pPr>
              <w:pStyle w:val="ListBullet"/>
              <w:rPr>
                <w:szCs w:val="22"/>
              </w:rPr>
            </w:pPr>
            <w:r>
              <w:rPr>
                <w:szCs w:val="22"/>
              </w:rPr>
              <w:t>Good geographical knowledge of the service catchment area.</w:t>
            </w:r>
          </w:p>
          <w:p w14:paraId="5B716552" w14:textId="77777777" w:rsidR="00D10E31" w:rsidRDefault="007A680A" w:rsidP="00643551">
            <w:pPr>
              <w:pStyle w:val="ListBullet"/>
              <w:tabs>
                <w:tab w:val="num" w:pos="445"/>
              </w:tabs>
              <w:rPr>
                <w:szCs w:val="22"/>
              </w:rPr>
            </w:pPr>
            <w:r w:rsidRPr="005C771E">
              <w:rPr>
                <w:szCs w:val="22"/>
              </w:rPr>
              <w:t>IT literate</w:t>
            </w:r>
          </w:p>
          <w:p w14:paraId="2848ECC2" w14:textId="77777777" w:rsidR="006E38EA" w:rsidRDefault="006E38EA" w:rsidP="00643551">
            <w:pPr>
              <w:pStyle w:val="ListBullet"/>
              <w:tabs>
                <w:tab w:val="num" w:pos="445"/>
              </w:tabs>
              <w:rPr>
                <w:szCs w:val="22"/>
              </w:rPr>
            </w:pPr>
            <w:r w:rsidRPr="005C771E">
              <w:rPr>
                <w:szCs w:val="22"/>
              </w:rPr>
              <w:t>Knowledge of services prov</w:t>
            </w:r>
            <w:r>
              <w:rPr>
                <w:szCs w:val="22"/>
              </w:rPr>
              <w:t>ided by the NHS and Social Care</w:t>
            </w:r>
          </w:p>
          <w:p w14:paraId="10AF8C85" w14:textId="77777777" w:rsidR="00A94373" w:rsidRPr="00BF54E1" w:rsidRDefault="00A94373" w:rsidP="00643551">
            <w:pPr>
              <w:pStyle w:val="ListBullet"/>
              <w:tabs>
                <w:tab w:val="num" w:pos="445"/>
              </w:tabs>
              <w:rPr>
                <w:szCs w:val="22"/>
              </w:rPr>
            </w:pPr>
            <w:r>
              <w:rPr>
                <w:szCs w:val="22"/>
              </w:rPr>
              <w:t xml:space="preserve">Working knowledge of spreadsheets, email, web based and word processing software. </w:t>
            </w:r>
          </w:p>
        </w:tc>
        <w:tc>
          <w:tcPr>
            <w:tcW w:w="2166" w:type="dxa"/>
          </w:tcPr>
          <w:p w14:paraId="39AE8D14" w14:textId="77777777" w:rsidR="007A680A" w:rsidRPr="00646BD2" w:rsidRDefault="007A680A" w:rsidP="00646BD2">
            <w:pPr>
              <w:suppressAutoHyphens w:val="0"/>
              <w:spacing w:line="240" w:lineRule="auto"/>
              <w:rPr>
                <w:rFonts w:eastAsia="Times New Roman" w:cs="Arial"/>
                <w:szCs w:val="22"/>
                <w:lang w:eastAsia="en-US"/>
              </w:rPr>
            </w:pPr>
            <w:r>
              <w:rPr>
                <w:rFonts w:eastAsia="Times New Roman" w:cs="Arial"/>
                <w:szCs w:val="22"/>
                <w:lang w:eastAsia="en-US"/>
              </w:rPr>
              <w:t>S</w:t>
            </w:r>
            <w:r w:rsidR="00A94373">
              <w:rPr>
                <w:rFonts w:eastAsia="Times New Roman" w:cs="Arial"/>
                <w:szCs w:val="22"/>
                <w:lang w:eastAsia="en-US"/>
              </w:rPr>
              <w:t xml:space="preserve"> &amp; I</w:t>
            </w:r>
          </w:p>
        </w:tc>
      </w:tr>
      <w:tr w:rsidR="007A680A" w:rsidRPr="00646BD2" w14:paraId="4A5EB0C8" w14:textId="77777777" w:rsidTr="006E38EA">
        <w:trPr>
          <w:trHeight w:val="572"/>
        </w:trPr>
        <w:tc>
          <w:tcPr>
            <w:tcW w:w="1843" w:type="dxa"/>
            <w:vMerge/>
            <w:shd w:val="pct25" w:color="auto" w:fill="auto"/>
          </w:tcPr>
          <w:p w14:paraId="244591F5" w14:textId="77777777" w:rsidR="007A680A" w:rsidRPr="00FA7316" w:rsidRDefault="007A680A" w:rsidP="00646BD2">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1BFD3202" w14:textId="77777777" w:rsidR="007A680A" w:rsidRPr="00646BD2" w:rsidRDefault="007A680A"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528" w:type="dxa"/>
            <w:shd w:val="clear" w:color="auto" w:fill="auto"/>
          </w:tcPr>
          <w:p w14:paraId="5B742D93" w14:textId="77777777" w:rsidR="007A680A" w:rsidRPr="00BF54E1" w:rsidRDefault="007A680A" w:rsidP="00BF54E1">
            <w:pPr>
              <w:pStyle w:val="ListBullet"/>
              <w:tabs>
                <w:tab w:val="num" w:pos="445"/>
              </w:tabs>
              <w:rPr>
                <w:szCs w:val="22"/>
              </w:rPr>
            </w:pPr>
            <w:r>
              <w:rPr>
                <w:szCs w:val="24"/>
              </w:rPr>
              <w:t>Working with individuals with a sensory or physical impairment</w:t>
            </w:r>
            <w:r w:rsidR="001056A5">
              <w:rPr>
                <w:szCs w:val="24"/>
              </w:rPr>
              <w:t>,</w:t>
            </w:r>
            <w:r>
              <w:rPr>
                <w:szCs w:val="24"/>
              </w:rPr>
              <w:t xml:space="preserve"> or who may be frail due to old age</w:t>
            </w:r>
          </w:p>
        </w:tc>
        <w:tc>
          <w:tcPr>
            <w:tcW w:w="2166" w:type="dxa"/>
          </w:tcPr>
          <w:p w14:paraId="130538BF" w14:textId="77777777" w:rsidR="007A680A" w:rsidRPr="00646BD2" w:rsidRDefault="007A680A" w:rsidP="007A680A">
            <w:pPr>
              <w:suppressAutoHyphens w:val="0"/>
              <w:spacing w:line="240" w:lineRule="auto"/>
              <w:rPr>
                <w:rFonts w:eastAsia="Times New Roman" w:cs="Arial"/>
                <w:szCs w:val="22"/>
                <w:lang w:eastAsia="en-US"/>
              </w:rPr>
            </w:pPr>
            <w:r>
              <w:rPr>
                <w:rFonts w:eastAsia="Times New Roman" w:cs="Arial"/>
                <w:szCs w:val="22"/>
                <w:lang w:eastAsia="en-US"/>
              </w:rPr>
              <w:t>S &amp; I</w:t>
            </w:r>
          </w:p>
        </w:tc>
      </w:tr>
      <w:tr w:rsidR="007A680A" w:rsidRPr="00646BD2" w14:paraId="6DBEA456" w14:textId="77777777" w:rsidTr="006E38EA">
        <w:trPr>
          <w:trHeight w:val="232"/>
        </w:trPr>
        <w:tc>
          <w:tcPr>
            <w:tcW w:w="1843" w:type="dxa"/>
            <w:vMerge w:val="restart"/>
            <w:shd w:val="pct25" w:color="auto" w:fill="auto"/>
          </w:tcPr>
          <w:p w14:paraId="2DB0C7BE" w14:textId="77777777" w:rsidR="007A680A" w:rsidRPr="00FA7316" w:rsidRDefault="007A680A" w:rsidP="00477D28">
            <w:pPr>
              <w:pStyle w:val="Heading3"/>
              <w:rPr>
                <w:color w:val="000000" w:themeColor="text1"/>
                <w:szCs w:val="22"/>
                <w:lang w:eastAsia="en-US"/>
              </w:rPr>
            </w:pPr>
            <w:r w:rsidRPr="00FA7316">
              <w:rPr>
                <w:color w:val="000000" w:themeColor="text1"/>
                <w:szCs w:val="22"/>
                <w:lang w:eastAsia="en-US"/>
              </w:rPr>
              <w:lastRenderedPageBreak/>
              <w:t>Experience</w:t>
            </w:r>
          </w:p>
          <w:p w14:paraId="71EB8AC1" w14:textId="77777777" w:rsidR="007A680A" w:rsidRPr="00FA7316" w:rsidRDefault="007A680A" w:rsidP="00646BD2">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7436F9EF" w14:textId="77777777" w:rsidR="007A680A" w:rsidRPr="00646BD2" w:rsidRDefault="007A680A"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7C1F2E59" w14:textId="77777777" w:rsidR="007A680A" w:rsidRPr="00646BD2" w:rsidRDefault="007A680A" w:rsidP="00646BD2">
            <w:pPr>
              <w:tabs>
                <w:tab w:val="left" w:pos="-720"/>
              </w:tabs>
              <w:spacing w:after="80" w:line="240" w:lineRule="auto"/>
              <w:jc w:val="center"/>
              <w:rPr>
                <w:rFonts w:eastAsia="Times New Roman" w:cs="Arial"/>
                <w:spacing w:val="-3"/>
                <w:szCs w:val="22"/>
                <w:lang w:eastAsia="en-US"/>
              </w:rPr>
            </w:pPr>
            <w:r w:rsidRPr="00646BD2">
              <w:rPr>
                <w:rFonts w:eastAsia="Times New Roman" w:cs="Arial"/>
                <w:spacing w:val="-3"/>
                <w:szCs w:val="22"/>
                <w:lang w:eastAsia="en-US"/>
              </w:rPr>
              <w:sym w:font="Wingdings" w:char="F0FC"/>
            </w:r>
            <w:r w:rsidRPr="00646BD2">
              <w:rPr>
                <w:rFonts w:eastAsia="Times New Roman" w:cs="Arial"/>
                <w:spacing w:val="-3"/>
                <w:szCs w:val="22"/>
                <w:lang w:eastAsia="en-US"/>
              </w:rPr>
              <w:sym w:font="Wingdings" w:char="F0FC"/>
            </w:r>
          </w:p>
        </w:tc>
        <w:tc>
          <w:tcPr>
            <w:tcW w:w="5528" w:type="dxa"/>
            <w:shd w:val="clear" w:color="auto" w:fill="auto"/>
          </w:tcPr>
          <w:p w14:paraId="5341F528" w14:textId="77777777" w:rsidR="0009284D" w:rsidRDefault="0009284D" w:rsidP="00BF54E1">
            <w:pPr>
              <w:pStyle w:val="ListBullet"/>
              <w:rPr>
                <w:szCs w:val="22"/>
              </w:rPr>
            </w:pPr>
            <w:r>
              <w:rPr>
                <w:szCs w:val="22"/>
              </w:rPr>
              <w:t xml:space="preserve">Experience of managing and delivering high quality care services to the public </w:t>
            </w:r>
          </w:p>
          <w:p w14:paraId="2466DDDE" w14:textId="77777777" w:rsidR="00BC7209" w:rsidRDefault="00BC7209" w:rsidP="00BF54E1">
            <w:pPr>
              <w:pStyle w:val="ListBullet"/>
              <w:rPr>
                <w:szCs w:val="22"/>
              </w:rPr>
            </w:pPr>
            <w:r>
              <w:rPr>
                <w:szCs w:val="22"/>
              </w:rPr>
              <w:t>Good working experience of the delivery of social care support including personal care, feeding and medication prompting</w:t>
            </w:r>
          </w:p>
          <w:p w14:paraId="195A5B6D" w14:textId="77777777" w:rsidR="007A680A" w:rsidRDefault="007A680A" w:rsidP="00BF54E1">
            <w:pPr>
              <w:pStyle w:val="ListBullet"/>
              <w:rPr>
                <w:szCs w:val="22"/>
              </w:rPr>
            </w:pPr>
            <w:r w:rsidRPr="005C771E">
              <w:rPr>
                <w:szCs w:val="22"/>
              </w:rPr>
              <w:t>Participation in a multi–disciplinary team environment</w:t>
            </w:r>
          </w:p>
          <w:p w14:paraId="3A722CE7" w14:textId="77777777" w:rsidR="00A94373" w:rsidRDefault="00A94373" w:rsidP="00A94373">
            <w:pPr>
              <w:pStyle w:val="ListBullet"/>
              <w:rPr>
                <w:szCs w:val="22"/>
              </w:rPr>
            </w:pPr>
            <w:r w:rsidRPr="005C771E">
              <w:rPr>
                <w:szCs w:val="22"/>
              </w:rPr>
              <w:t>Experience of delivering high quality services to</w:t>
            </w:r>
            <w:r>
              <w:rPr>
                <w:szCs w:val="22"/>
              </w:rPr>
              <w:t xml:space="preserve"> the public</w:t>
            </w:r>
          </w:p>
          <w:p w14:paraId="49317E9F" w14:textId="77777777" w:rsidR="00A94373" w:rsidRPr="00A94373" w:rsidRDefault="00A94373" w:rsidP="00A94373">
            <w:pPr>
              <w:pStyle w:val="ListBullet"/>
              <w:rPr>
                <w:szCs w:val="22"/>
              </w:rPr>
            </w:pPr>
            <w:r>
              <w:rPr>
                <w:szCs w:val="22"/>
              </w:rPr>
              <w:t>Experience of finding information through the internet and other sources</w:t>
            </w:r>
          </w:p>
        </w:tc>
        <w:tc>
          <w:tcPr>
            <w:tcW w:w="2166" w:type="dxa"/>
          </w:tcPr>
          <w:p w14:paraId="0AD37866" w14:textId="77777777" w:rsidR="007A680A" w:rsidRPr="00646BD2" w:rsidRDefault="007A680A" w:rsidP="00646BD2">
            <w:pPr>
              <w:suppressAutoHyphens w:val="0"/>
              <w:spacing w:line="240" w:lineRule="auto"/>
              <w:rPr>
                <w:rFonts w:eastAsia="Times New Roman" w:cs="Arial"/>
                <w:szCs w:val="22"/>
                <w:lang w:eastAsia="en-US"/>
              </w:rPr>
            </w:pPr>
            <w:r>
              <w:rPr>
                <w:rFonts w:eastAsia="Times New Roman" w:cs="Arial"/>
                <w:szCs w:val="22"/>
                <w:lang w:eastAsia="en-US"/>
              </w:rPr>
              <w:t>S &amp; I</w:t>
            </w:r>
          </w:p>
        </w:tc>
      </w:tr>
      <w:tr w:rsidR="007A680A" w:rsidRPr="00646BD2" w14:paraId="17E4CC60" w14:textId="77777777" w:rsidTr="006E38EA">
        <w:trPr>
          <w:trHeight w:val="232"/>
        </w:trPr>
        <w:tc>
          <w:tcPr>
            <w:tcW w:w="1843" w:type="dxa"/>
            <w:vMerge/>
            <w:shd w:val="pct25" w:color="auto" w:fill="auto"/>
          </w:tcPr>
          <w:p w14:paraId="45B37BCA" w14:textId="77777777" w:rsidR="007A680A" w:rsidRPr="00FA7316" w:rsidRDefault="007A680A" w:rsidP="00646BD2">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11A0DAAA" w14:textId="77777777" w:rsidR="007A680A" w:rsidRPr="00646BD2" w:rsidRDefault="007A680A"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528" w:type="dxa"/>
            <w:shd w:val="clear" w:color="auto" w:fill="auto"/>
          </w:tcPr>
          <w:p w14:paraId="62F15CE9" w14:textId="77777777" w:rsidR="007A680A" w:rsidRPr="00646BD2" w:rsidRDefault="006E38EA" w:rsidP="00BF54E1">
            <w:pPr>
              <w:pStyle w:val="ListBullet"/>
              <w:rPr>
                <w:rFonts w:eastAsia="Times New Roman" w:cs="Arial"/>
                <w:szCs w:val="22"/>
                <w:lang w:eastAsia="en-US"/>
              </w:rPr>
            </w:pPr>
            <w:r>
              <w:rPr>
                <w:rFonts w:eastAsia="Times New Roman" w:cs="Arial"/>
                <w:szCs w:val="22"/>
                <w:lang w:eastAsia="en-US"/>
              </w:rPr>
              <w:t>Experience of supporting service users who have ongoing long term illnesses including service users who are end of life.</w:t>
            </w:r>
          </w:p>
        </w:tc>
        <w:tc>
          <w:tcPr>
            <w:tcW w:w="2166" w:type="dxa"/>
          </w:tcPr>
          <w:p w14:paraId="6086367A" w14:textId="77777777" w:rsidR="007A680A" w:rsidRPr="00646BD2" w:rsidRDefault="007A680A" w:rsidP="006E38EA">
            <w:pPr>
              <w:suppressAutoHyphens w:val="0"/>
              <w:spacing w:line="240" w:lineRule="auto"/>
              <w:rPr>
                <w:rFonts w:eastAsia="Times New Roman" w:cs="Arial"/>
                <w:szCs w:val="22"/>
                <w:lang w:eastAsia="en-US"/>
              </w:rPr>
            </w:pPr>
            <w:r>
              <w:rPr>
                <w:rFonts w:eastAsia="Times New Roman" w:cs="Arial"/>
                <w:szCs w:val="22"/>
                <w:lang w:eastAsia="en-US"/>
              </w:rPr>
              <w:t>S &amp; I</w:t>
            </w:r>
          </w:p>
        </w:tc>
      </w:tr>
      <w:tr w:rsidR="00885A7A" w:rsidRPr="00646BD2" w14:paraId="2B8A1B4D" w14:textId="77777777" w:rsidTr="006E38EA">
        <w:trPr>
          <w:trHeight w:val="232"/>
        </w:trPr>
        <w:tc>
          <w:tcPr>
            <w:tcW w:w="1843" w:type="dxa"/>
            <w:shd w:val="pct25" w:color="auto" w:fill="auto"/>
          </w:tcPr>
          <w:p w14:paraId="3F81417D" w14:textId="77777777" w:rsidR="00885A7A" w:rsidRPr="00FA7316" w:rsidRDefault="00885A7A" w:rsidP="00646BD2">
            <w:pPr>
              <w:suppressAutoHyphens w:val="0"/>
              <w:spacing w:line="240" w:lineRule="auto"/>
              <w:rPr>
                <w:rFonts w:eastAsia="Times New Roman" w:cs="Arial"/>
                <w:b/>
                <w:color w:val="000000" w:themeColor="text1"/>
                <w:szCs w:val="22"/>
                <w:lang w:eastAsia="en-US"/>
              </w:rPr>
            </w:pPr>
            <w:r>
              <w:rPr>
                <w:rFonts w:eastAsia="Times New Roman" w:cs="Arial"/>
                <w:b/>
                <w:color w:val="000000" w:themeColor="text1"/>
                <w:szCs w:val="22"/>
                <w:lang w:eastAsia="en-US"/>
              </w:rPr>
              <w:t xml:space="preserve">Competencies </w:t>
            </w:r>
          </w:p>
        </w:tc>
        <w:tc>
          <w:tcPr>
            <w:tcW w:w="1276" w:type="dxa"/>
            <w:shd w:val="clear" w:color="auto" w:fill="auto"/>
          </w:tcPr>
          <w:p w14:paraId="5CBA1E3E" w14:textId="77777777" w:rsidR="00885A7A" w:rsidRPr="00646BD2" w:rsidRDefault="00885A7A" w:rsidP="00646BD2">
            <w:pPr>
              <w:tabs>
                <w:tab w:val="left" w:pos="-720"/>
              </w:tabs>
              <w:spacing w:after="80" w:line="240" w:lineRule="auto"/>
              <w:rPr>
                <w:rFonts w:eastAsia="Times New Roman" w:cs="Arial"/>
                <w:spacing w:val="-3"/>
                <w:szCs w:val="22"/>
                <w:lang w:eastAsia="en-US"/>
              </w:rPr>
            </w:pPr>
          </w:p>
        </w:tc>
        <w:tc>
          <w:tcPr>
            <w:tcW w:w="5528" w:type="dxa"/>
            <w:shd w:val="clear" w:color="auto" w:fill="auto"/>
          </w:tcPr>
          <w:p w14:paraId="6B271573" w14:textId="77777777" w:rsidR="00885A7A" w:rsidRDefault="00885A7A" w:rsidP="00885A7A">
            <w:pPr>
              <w:pStyle w:val="ListBullet"/>
              <w:rPr>
                <w:rFonts w:eastAsia="Times New Roman" w:cs="Arial"/>
                <w:szCs w:val="22"/>
                <w:lang w:eastAsia="en-US"/>
              </w:rPr>
            </w:pPr>
            <w:r>
              <w:rPr>
                <w:rFonts w:eastAsia="Times New Roman" w:cs="Arial"/>
                <w:szCs w:val="22"/>
                <w:lang w:eastAsia="en-US"/>
              </w:rPr>
              <w:t>Innovative and creative thinking</w:t>
            </w:r>
          </w:p>
          <w:p w14:paraId="556ED051" w14:textId="77777777" w:rsidR="00885A7A" w:rsidRDefault="00885A7A" w:rsidP="00885A7A">
            <w:pPr>
              <w:pStyle w:val="ListBullet"/>
              <w:rPr>
                <w:rFonts w:eastAsia="Times New Roman" w:cs="Arial"/>
                <w:szCs w:val="22"/>
                <w:lang w:eastAsia="en-US"/>
              </w:rPr>
            </w:pPr>
            <w:r>
              <w:rPr>
                <w:rFonts w:eastAsia="Times New Roman" w:cs="Arial"/>
                <w:szCs w:val="22"/>
                <w:lang w:eastAsia="en-US"/>
              </w:rPr>
              <w:t>Managing and developing yourself</w:t>
            </w:r>
          </w:p>
          <w:p w14:paraId="173A90DD" w14:textId="77777777" w:rsidR="00885A7A" w:rsidRDefault="00885A7A" w:rsidP="00885A7A">
            <w:pPr>
              <w:pStyle w:val="ListBullet"/>
              <w:rPr>
                <w:rFonts w:eastAsia="Times New Roman" w:cs="Arial"/>
                <w:szCs w:val="22"/>
                <w:lang w:eastAsia="en-US"/>
              </w:rPr>
            </w:pPr>
            <w:r>
              <w:rPr>
                <w:rFonts w:eastAsia="Times New Roman" w:cs="Arial"/>
                <w:szCs w:val="22"/>
                <w:lang w:eastAsia="en-US"/>
              </w:rPr>
              <w:t xml:space="preserve">Recruiting and selecting individuals </w:t>
            </w:r>
          </w:p>
          <w:p w14:paraId="3CD4352B" w14:textId="77777777" w:rsidR="00885A7A" w:rsidRDefault="00885A7A" w:rsidP="00885A7A">
            <w:pPr>
              <w:pStyle w:val="ListBullet"/>
              <w:rPr>
                <w:rFonts w:eastAsia="Times New Roman" w:cs="Arial"/>
                <w:szCs w:val="22"/>
                <w:lang w:eastAsia="en-US"/>
              </w:rPr>
            </w:pPr>
            <w:r>
              <w:rPr>
                <w:rFonts w:eastAsia="Times New Roman" w:cs="Arial"/>
                <w:szCs w:val="22"/>
                <w:lang w:eastAsia="en-US"/>
              </w:rPr>
              <w:t xml:space="preserve">Supporting and developing individuals </w:t>
            </w:r>
          </w:p>
          <w:p w14:paraId="34088604" w14:textId="77777777" w:rsidR="00885A7A" w:rsidRDefault="00885A7A" w:rsidP="00885A7A">
            <w:pPr>
              <w:pStyle w:val="ListBullet"/>
              <w:rPr>
                <w:rFonts w:eastAsia="Times New Roman" w:cs="Arial"/>
                <w:szCs w:val="22"/>
                <w:lang w:eastAsia="en-US"/>
              </w:rPr>
            </w:pPr>
            <w:r>
              <w:rPr>
                <w:rFonts w:eastAsia="Times New Roman" w:cs="Arial"/>
                <w:szCs w:val="22"/>
                <w:lang w:eastAsia="en-US"/>
              </w:rPr>
              <w:t>Take responsibility for own and team’s decisions and actions</w:t>
            </w:r>
          </w:p>
          <w:p w14:paraId="460A27A9" w14:textId="77777777" w:rsidR="00885A7A" w:rsidRDefault="00885A7A" w:rsidP="00885A7A">
            <w:pPr>
              <w:pStyle w:val="ListBullet"/>
              <w:rPr>
                <w:rFonts w:eastAsia="Times New Roman" w:cs="Arial"/>
                <w:szCs w:val="22"/>
                <w:lang w:eastAsia="en-US"/>
              </w:rPr>
            </w:pPr>
            <w:r>
              <w:rPr>
                <w:rFonts w:eastAsia="Times New Roman" w:cs="Arial"/>
                <w:szCs w:val="22"/>
                <w:lang w:eastAsia="en-US"/>
              </w:rPr>
              <w:t>Working knowledge of health and safety practices</w:t>
            </w:r>
          </w:p>
          <w:p w14:paraId="0EA060EE" w14:textId="77777777" w:rsidR="00885A7A" w:rsidRPr="00885A7A" w:rsidRDefault="00885A7A" w:rsidP="00885A7A">
            <w:pPr>
              <w:pStyle w:val="ListBullet"/>
              <w:rPr>
                <w:rFonts w:eastAsia="Times New Roman" w:cs="Arial"/>
                <w:szCs w:val="22"/>
                <w:lang w:eastAsia="en-US"/>
              </w:rPr>
            </w:pPr>
            <w:r>
              <w:rPr>
                <w:rFonts w:eastAsia="Times New Roman" w:cs="Arial"/>
                <w:szCs w:val="22"/>
                <w:lang w:eastAsia="en-US"/>
              </w:rPr>
              <w:t>Working knowledge of risk assessment processes</w:t>
            </w:r>
          </w:p>
        </w:tc>
        <w:tc>
          <w:tcPr>
            <w:tcW w:w="2166" w:type="dxa"/>
          </w:tcPr>
          <w:p w14:paraId="39B33878" w14:textId="77777777" w:rsidR="00885A7A" w:rsidRDefault="00885A7A" w:rsidP="006E38EA">
            <w:pPr>
              <w:suppressAutoHyphens w:val="0"/>
              <w:spacing w:line="240" w:lineRule="auto"/>
              <w:rPr>
                <w:rFonts w:eastAsia="Times New Roman" w:cs="Arial"/>
                <w:szCs w:val="22"/>
                <w:lang w:eastAsia="en-US"/>
              </w:rPr>
            </w:pPr>
            <w:r>
              <w:rPr>
                <w:rFonts w:eastAsia="Times New Roman" w:cs="Arial"/>
                <w:szCs w:val="22"/>
                <w:lang w:eastAsia="en-US"/>
              </w:rPr>
              <w:t>S &amp; I</w:t>
            </w:r>
          </w:p>
        </w:tc>
      </w:tr>
      <w:tr w:rsidR="007A680A" w:rsidRPr="00646BD2" w14:paraId="6140B0F8" w14:textId="77777777" w:rsidTr="006E38EA">
        <w:trPr>
          <w:trHeight w:val="1764"/>
        </w:trPr>
        <w:tc>
          <w:tcPr>
            <w:tcW w:w="1843" w:type="dxa"/>
            <w:shd w:val="pct25" w:color="auto" w:fill="auto"/>
          </w:tcPr>
          <w:p w14:paraId="6C462C4A" w14:textId="77777777" w:rsidR="007A680A" w:rsidRPr="00FA7316" w:rsidRDefault="007A680A" w:rsidP="00477D28">
            <w:pPr>
              <w:pStyle w:val="Heading3"/>
              <w:rPr>
                <w:color w:val="000000" w:themeColor="text1"/>
                <w:szCs w:val="22"/>
                <w:lang w:eastAsia="en-US"/>
              </w:rPr>
            </w:pPr>
            <w:r w:rsidRPr="00FA7316">
              <w:rPr>
                <w:color w:val="000000" w:themeColor="text1"/>
                <w:szCs w:val="22"/>
                <w:lang w:eastAsia="en-US"/>
              </w:rPr>
              <w:lastRenderedPageBreak/>
              <w:t>Behaviours</w:t>
            </w:r>
            <w:r w:rsidRPr="00FA7316">
              <w:rPr>
                <w:color w:val="000000" w:themeColor="text1"/>
                <w:szCs w:val="22"/>
                <w:lang w:eastAsia="en-US"/>
              </w:rPr>
              <w:tab/>
            </w:r>
          </w:p>
          <w:p w14:paraId="5B1E127C" w14:textId="77777777" w:rsidR="007A680A" w:rsidRPr="00FA7316" w:rsidRDefault="007A680A" w:rsidP="00646BD2">
            <w:pPr>
              <w:suppressAutoHyphens w:val="0"/>
              <w:spacing w:line="240" w:lineRule="auto"/>
              <w:rPr>
                <w:rFonts w:eastAsia="Times New Roman" w:cs="Arial"/>
                <w:b/>
                <w:color w:val="000000" w:themeColor="text1"/>
                <w:szCs w:val="22"/>
                <w:lang w:eastAsia="en-US"/>
              </w:rPr>
            </w:pPr>
          </w:p>
        </w:tc>
        <w:tc>
          <w:tcPr>
            <w:tcW w:w="6804" w:type="dxa"/>
            <w:gridSpan w:val="2"/>
            <w:shd w:val="clear" w:color="auto" w:fill="auto"/>
          </w:tcPr>
          <w:p w14:paraId="2BB805C6" w14:textId="77777777" w:rsidR="00885A7A" w:rsidRDefault="00885A7A" w:rsidP="00885A7A">
            <w:pPr>
              <w:pStyle w:val="Default"/>
              <w:rPr>
                <w:sz w:val="22"/>
                <w:szCs w:val="22"/>
              </w:rPr>
            </w:pPr>
            <w:r>
              <w:rPr>
                <w:sz w:val="22"/>
                <w:szCs w:val="22"/>
              </w:rPr>
              <w:t>FOCUSSING ON PEOPLE IN CRISIS</w:t>
            </w:r>
          </w:p>
          <w:p w14:paraId="4DC257E4" w14:textId="77777777" w:rsidR="00885A7A" w:rsidRDefault="00885A7A" w:rsidP="00885A7A">
            <w:pPr>
              <w:pStyle w:val="Default"/>
              <w:rPr>
                <w:sz w:val="22"/>
                <w:szCs w:val="22"/>
              </w:rPr>
            </w:pPr>
            <w:r>
              <w:rPr>
                <w:b/>
                <w:bCs/>
                <w:sz w:val="23"/>
                <w:szCs w:val="23"/>
              </w:rPr>
              <w:t xml:space="preserve">&gt; </w:t>
            </w:r>
            <w:r>
              <w:rPr>
                <w:sz w:val="22"/>
                <w:szCs w:val="22"/>
              </w:rPr>
              <w:t xml:space="preserve">Finds ways to define and continually improve services for people in crisis </w:t>
            </w:r>
          </w:p>
          <w:p w14:paraId="33B2B34D" w14:textId="77777777" w:rsidR="00885A7A" w:rsidRDefault="00885A7A" w:rsidP="00885A7A">
            <w:pPr>
              <w:pStyle w:val="Default"/>
              <w:rPr>
                <w:sz w:val="22"/>
                <w:szCs w:val="22"/>
              </w:rPr>
            </w:pPr>
          </w:p>
          <w:p w14:paraId="699552E8" w14:textId="77777777" w:rsidR="00885A7A" w:rsidRDefault="00885A7A" w:rsidP="00885A7A">
            <w:pPr>
              <w:pStyle w:val="Default"/>
              <w:rPr>
                <w:sz w:val="22"/>
                <w:szCs w:val="22"/>
              </w:rPr>
            </w:pPr>
            <w:r>
              <w:rPr>
                <w:sz w:val="22"/>
                <w:szCs w:val="22"/>
              </w:rPr>
              <w:t xml:space="preserve">ACCOUNTABLE FOR RESOURCES </w:t>
            </w:r>
          </w:p>
          <w:p w14:paraId="209A887E" w14:textId="77777777" w:rsidR="00885A7A" w:rsidRDefault="00885A7A" w:rsidP="00885A7A">
            <w:pPr>
              <w:pStyle w:val="Default"/>
              <w:rPr>
                <w:sz w:val="22"/>
                <w:szCs w:val="22"/>
              </w:rPr>
            </w:pPr>
            <w:r>
              <w:rPr>
                <w:b/>
                <w:bCs/>
                <w:sz w:val="23"/>
                <w:szCs w:val="23"/>
              </w:rPr>
              <w:t xml:space="preserve">&gt; </w:t>
            </w:r>
            <w:r>
              <w:rPr>
                <w:sz w:val="22"/>
                <w:szCs w:val="22"/>
              </w:rPr>
              <w:t xml:space="preserve">Recognises and communicates to others our responsibility to our donors and supporters in maximising use of funds and resources </w:t>
            </w:r>
          </w:p>
          <w:p w14:paraId="63730710" w14:textId="77777777" w:rsidR="00885A7A" w:rsidRDefault="00885A7A" w:rsidP="00885A7A">
            <w:pPr>
              <w:pStyle w:val="Default"/>
              <w:rPr>
                <w:sz w:val="22"/>
                <w:szCs w:val="22"/>
              </w:rPr>
            </w:pPr>
          </w:p>
          <w:p w14:paraId="4EE2E0FB" w14:textId="77777777" w:rsidR="00885A7A" w:rsidRDefault="00885A7A" w:rsidP="00885A7A">
            <w:pPr>
              <w:pStyle w:val="Default"/>
              <w:rPr>
                <w:sz w:val="22"/>
                <w:szCs w:val="22"/>
              </w:rPr>
            </w:pPr>
            <w:r>
              <w:rPr>
                <w:sz w:val="22"/>
                <w:szCs w:val="22"/>
              </w:rPr>
              <w:t xml:space="preserve">SEEKING INSIGHT </w:t>
            </w:r>
          </w:p>
          <w:p w14:paraId="70DDD3CC" w14:textId="77777777" w:rsidR="00885A7A" w:rsidRDefault="00885A7A" w:rsidP="00885A7A">
            <w:pPr>
              <w:pStyle w:val="Default"/>
              <w:rPr>
                <w:sz w:val="22"/>
                <w:szCs w:val="22"/>
              </w:rPr>
            </w:pPr>
            <w:r>
              <w:rPr>
                <w:b/>
                <w:bCs/>
                <w:sz w:val="23"/>
                <w:szCs w:val="23"/>
              </w:rPr>
              <w:t xml:space="preserve">&gt; </w:t>
            </w:r>
            <w:r>
              <w:rPr>
                <w:sz w:val="22"/>
                <w:szCs w:val="22"/>
              </w:rPr>
              <w:t xml:space="preserve">Finds those closest to the issue and investigates further </w:t>
            </w:r>
          </w:p>
          <w:p w14:paraId="0913386B" w14:textId="77777777" w:rsidR="00885A7A" w:rsidRDefault="00885A7A" w:rsidP="00885A7A">
            <w:pPr>
              <w:pStyle w:val="Default"/>
              <w:rPr>
                <w:sz w:val="22"/>
                <w:szCs w:val="22"/>
              </w:rPr>
            </w:pPr>
          </w:p>
          <w:p w14:paraId="4168055D" w14:textId="77777777" w:rsidR="00885A7A" w:rsidRDefault="00885A7A" w:rsidP="00885A7A">
            <w:pPr>
              <w:pStyle w:val="Default"/>
              <w:rPr>
                <w:sz w:val="22"/>
                <w:szCs w:val="22"/>
              </w:rPr>
            </w:pPr>
            <w:r>
              <w:rPr>
                <w:sz w:val="22"/>
                <w:szCs w:val="22"/>
              </w:rPr>
              <w:t xml:space="preserve">EMBRACING AND LEADING CHANGE </w:t>
            </w:r>
          </w:p>
          <w:p w14:paraId="4EA285DE" w14:textId="77777777" w:rsidR="00885A7A" w:rsidRDefault="00885A7A" w:rsidP="00885A7A">
            <w:pPr>
              <w:pStyle w:val="Default"/>
              <w:rPr>
                <w:sz w:val="22"/>
                <w:szCs w:val="22"/>
              </w:rPr>
            </w:pPr>
            <w:r>
              <w:rPr>
                <w:b/>
                <w:bCs/>
                <w:sz w:val="23"/>
                <w:szCs w:val="23"/>
              </w:rPr>
              <w:t xml:space="preserve">&gt; </w:t>
            </w:r>
            <w:r>
              <w:rPr>
                <w:sz w:val="22"/>
                <w:szCs w:val="22"/>
              </w:rPr>
              <w:t xml:space="preserve">Overcomes obstacles and deals with resistance around doing things differently, sensitively and </w:t>
            </w:r>
            <w:proofErr w:type="gramStart"/>
            <w:r>
              <w:rPr>
                <w:sz w:val="22"/>
                <w:szCs w:val="22"/>
              </w:rPr>
              <w:t>respectfully</w:t>
            </w:r>
            <w:proofErr w:type="gramEnd"/>
            <w:r>
              <w:rPr>
                <w:sz w:val="22"/>
                <w:szCs w:val="22"/>
              </w:rPr>
              <w:t xml:space="preserve"> </w:t>
            </w:r>
          </w:p>
          <w:p w14:paraId="4BF6819F" w14:textId="77777777" w:rsidR="00885A7A" w:rsidRDefault="00885A7A" w:rsidP="00885A7A">
            <w:pPr>
              <w:pStyle w:val="Default"/>
              <w:rPr>
                <w:sz w:val="22"/>
                <w:szCs w:val="22"/>
              </w:rPr>
            </w:pPr>
          </w:p>
          <w:p w14:paraId="4AD780C9" w14:textId="77777777" w:rsidR="00885A7A" w:rsidRDefault="00885A7A" w:rsidP="00885A7A">
            <w:pPr>
              <w:pStyle w:val="Default"/>
              <w:rPr>
                <w:sz w:val="22"/>
                <w:szCs w:val="22"/>
              </w:rPr>
            </w:pPr>
            <w:r>
              <w:rPr>
                <w:sz w:val="22"/>
                <w:szCs w:val="22"/>
              </w:rPr>
              <w:t xml:space="preserve">WORKING COLLABORATIVELY </w:t>
            </w:r>
          </w:p>
          <w:p w14:paraId="4874788F" w14:textId="77777777" w:rsidR="00885A7A" w:rsidRDefault="00885A7A" w:rsidP="00885A7A">
            <w:pPr>
              <w:pStyle w:val="Default"/>
              <w:rPr>
                <w:b/>
                <w:bCs/>
                <w:sz w:val="23"/>
                <w:szCs w:val="23"/>
              </w:rPr>
            </w:pPr>
            <w:r>
              <w:rPr>
                <w:b/>
                <w:bCs/>
                <w:sz w:val="23"/>
                <w:szCs w:val="23"/>
              </w:rPr>
              <w:t xml:space="preserve">&gt; </w:t>
            </w:r>
            <w:r w:rsidRPr="00885A7A">
              <w:rPr>
                <w:bCs/>
                <w:sz w:val="23"/>
                <w:szCs w:val="23"/>
              </w:rPr>
              <w:t>Helps others to understand the common ground</w:t>
            </w:r>
            <w:r>
              <w:rPr>
                <w:b/>
                <w:bCs/>
                <w:sz w:val="23"/>
                <w:szCs w:val="23"/>
              </w:rPr>
              <w:t xml:space="preserve"> </w:t>
            </w:r>
          </w:p>
          <w:p w14:paraId="3741E21D" w14:textId="77777777" w:rsidR="00885A7A" w:rsidRDefault="00885A7A" w:rsidP="00885A7A">
            <w:pPr>
              <w:pStyle w:val="Default"/>
              <w:rPr>
                <w:b/>
                <w:bCs/>
                <w:sz w:val="23"/>
                <w:szCs w:val="23"/>
              </w:rPr>
            </w:pPr>
          </w:p>
          <w:p w14:paraId="758C360B" w14:textId="77777777" w:rsidR="00885A7A" w:rsidRDefault="00885A7A" w:rsidP="00885A7A">
            <w:pPr>
              <w:pStyle w:val="Default"/>
              <w:rPr>
                <w:sz w:val="22"/>
                <w:szCs w:val="22"/>
              </w:rPr>
            </w:pPr>
            <w:r>
              <w:rPr>
                <w:sz w:val="22"/>
                <w:szCs w:val="22"/>
              </w:rPr>
              <w:t xml:space="preserve">COMMUNICATING AND INFLUENCING </w:t>
            </w:r>
          </w:p>
          <w:p w14:paraId="1F023717" w14:textId="77777777" w:rsidR="00885A7A" w:rsidRDefault="00885A7A" w:rsidP="00885A7A">
            <w:pPr>
              <w:pStyle w:val="Default"/>
              <w:rPr>
                <w:sz w:val="22"/>
                <w:szCs w:val="22"/>
              </w:rPr>
            </w:pPr>
            <w:r>
              <w:rPr>
                <w:b/>
                <w:bCs/>
                <w:sz w:val="23"/>
                <w:szCs w:val="23"/>
              </w:rPr>
              <w:t xml:space="preserve">&gt; </w:t>
            </w:r>
            <w:r>
              <w:rPr>
                <w:sz w:val="22"/>
                <w:szCs w:val="22"/>
              </w:rPr>
              <w:t xml:space="preserve">Adapts their method of communication and message to suit a specific audience </w:t>
            </w:r>
          </w:p>
          <w:p w14:paraId="330820D5" w14:textId="77777777" w:rsidR="00885A7A" w:rsidRDefault="00885A7A" w:rsidP="00885A7A">
            <w:pPr>
              <w:pStyle w:val="Default"/>
              <w:rPr>
                <w:b/>
                <w:bCs/>
                <w:sz w:val="23"/>
                <w:szCs w:val="23"/>
              </w:rPr>
            </w:pPr>
          </w:p>
          <w:p w14:paraId="59E05D0D" w14:textId="77777777" w:rsidR="00885A7A" w:rsidRDefault="00885A7A" w:rsidP="00885A7A">
            <w:pPr>
              <w:pStyle w:val="Default"/>
              <w:rPr>
                <w:sz w:val="22"/>
                <w:szCs w:val="22"/>
              </w:rPr>
            </w:pPr>
            <w:r>
              <w:rPr>
                <w:sz w:val="22"/>
                <w:szCs w:val="22"/>
              </w:rPr>
              <w:t xml:space="preserve">LEADING AND ENGAGING </w:t>
            </w:r>
          </w:p>
          <w:p w14:paraId="0F5E951E" w14:textId="77777777" w:rsidR="00885A7A" w:rsidRDefault="00885A7A" w:rsidP="00885A7A">
            <w:pPr>
              <w:pStyle w:val="Default"/>
              <w:rPr>
                <w:sz w:val="22"/>
                <w:szCs w:val="22"/>
              </w:rPr>
            </w:pPr>
            <w:r>
              <w:rPr>
                <w:b/>
                <w:bCs/>
                <w:sz w:val="23"/>
                <w:szCs w:val="23"/>
              </w:rPr>
              <w:t xml:space="preserve">&gt; </w:t>
            </w:r>
            <w:r>
              <w:rPr>
                <w:sz w:val="22"/>
                <w:szCs w:val="22"/>
              </w:rPr>
              <w:t xml:space="preserve">Consults the team / individuals on issues that affect them </w:t>
            </w:r>
          </w:p>
          <w:p w14:paraId="3A8B47C3" w14:textId="77777777" w:rsidR="00885A7A" w:rsidRDefault="00885A7A" w:rsidP="00885A7A">
            <w:pPr>
              <w:pStyle w:val="Default"/>
              <w:rPr>
                <w:sz w:val="22"/>
                <w:szCs w:val="22"/>
              </w:rPr>
            </w:pPr>
          </w:p>
          <w:p w14:paraId="0C4CCF99" w14:textId="77777777" w:rsidR="00885A7A" w:rsidRDefault="00885A7A" w:rsidP="00885A7A">
            <w:pPr>
              <w:pStyle w:val="Default"/>
              <w:rPr>
                <w:sz w:val="22"/>
                <w:szCs w:val="22"/>
              </w:rPr>
            </w:pPr>
            <w:r>
              <w:rPr>
                <w:sz w:val="22"/>
                <w:szCs w:val="22"/>
              </w:rPr>
              <w:t xml:space="preserve">DEVELOPING YOURSELF AND OTHERS </w:t>
            </w:r>
          </w:p>
          <w:p w14:paraId="79C4C631" w14:textId="77777777" w:rsidR="00885A7A" w:rsidRDefault="00885A7A" w:rsidP="00885A7A">
            <w:pPr>
              <w:pStyle w:val="Default"/>
              <w:rPr>
                <w:sz w:val="22"/>
                <w:szCs w:val="22"/>
              </w:rPr>
            </w:pPr>
            <w:r>
              <w:rPr>
                <w:b/>
                <w:bCs/>
                <w:sz w:val="23"/>
                <w:szCs w:val="23"/>
              </w:rPr>
              <w:t xml:space="preserve">&gt; </w:t>
            </w:r>
            <w:r>
              <w:rPr>
                <w:sz w:val="22"/>
                <w:szCs w:val="22"/>
              </w:rPr>
              <w:t xml:space="preserve">Supports other people’s development by sharing knowledge, skills and learning </w:t>
            </w:r>
          </w:p>
          <w:p w14:paraId="0CF44D0D" w14:textId="77777777" w:rsidR="00885A7A" w:rsidRDefault="00885A7A" w:rsidP="00885A7A">
            <w:pPr>
              <w:pStyle w:val="Default"/>
              <w:rPr>
                <w:sz w:val="22"/>
                <w:szCs w:val="22"/>
              </w:rPr>
            </w:pPr>
          </w:p>
          <w:p w14:paraId="133C99F5" w14:textId="77777777" w:rsidR="00885A7A" w:rsidRDefault="00885A7A" w:rsidP="00885A7A">
            <w:pPr>
              <w:pStyle w:val="Default"/>
              <w:rPr>
                <w:sz w:val="22"/>
                <w:szCs w:val="22"/>
              </w:rPr>
            </w:pPr>
            <w:r>
              <w:rPr>
                <w:sz w:val="22"/>
                <w:szCs w:val="22"/>
              </w:rPr>
              <w:t xml:space="preserve">SOLUTION FOCUSSED </w:t>
            </w:r>
          </w:p>
          <w:p w14:paraId="16EB0241" w14:textId="77777777" w:rsidR="00885A7A" w:rsidRDefault="00885A7A" w:rsidP="00885A7A">
            <w:pPr>
              <w:pStyle w:val="Default"/>
              <w:rPr>
                <w:sz w:val="22"/>
                <w:szCs w:val="22"/>
              </w:rPr>
            </w:pPr>
            <w:r>
              <w:rPr>
                <w:b/>
                <w:bCs/>
                <w:sz w:val="23"/>
                <w:szCs w:val="23"/>
              </w:rPr>
              <w:t xml:space="preserve">&gt; </w:t>
            </w:r>
            <w:r>
              <w:rPr>
                <w:sz w:val="22"/>
                <w:szCs w:val="22"/>
              </w:rPr>
              <w:t xml:space="preserve">Anticipates obstacles, thinks ahead about next steps and contingencies </w:t>
            </w:r>
          </w:p>
          <w:p w14:paraId="50C23E92" w14:textId="77777777" w:rsidR="00885A7A" w:rsidRDefault="00885A7A" w:rsidP="00885A7A">
            <w:pPr>
              <w:pStyle w:val="Default"/>
              <w:rPr>
                <w:sz w:val="22"/>
                <w:szCs w:val="22"/>
              </w:rPr>
            </w:pPr>
          </w:p>
          <w:p w14:paraId="46E74167" w14:textId="77777777" w:rsidR="00885A7A" w:rsidRDefault="00885A7A" w:rsidP="00885A7A">
            <w:pPr>
              <w:pStyle w:val="Default"/>
              <w:rPr>
                <w:sz w:val="22"/>
                <w:szCs w:val="22"/>
              </w:rPr>
            </w:pPr>
            <w:r>
              <w:rPr>
                <w:sz w:val="22"/>
                <w:szCs w:val="22"/>
              </w:rPr>
              <w:t xml:space="preserve">MANAGING PERSONAL IMPACT </w:t>
            </w:r>
          </w:p>
          <w:p w14:paraId="30C4E882" w14:textId="77777777" w:rsidR="00885A7A" w:rsidRPr="00885A7A" w:rsidRDefault="00885A7A" w:rsidP="00885A7A">
            <w:pPr>
              <w:pStyle w:val="Default"/>
              <w:rPr>
                <w:sz w:val="22"/>
                <w:szCs w:val="22"/>
              </w:rPr>
            </w:pPr>
            <w:r>
              <w:rPr>
                <w:b/>
                <w:bCs/>
                <w:sz w:val="23"/>
                <w:szCs w:val="23"/>
              </w:rPr>
              <w:t xml:space="preserve">&gt; </w:t>
            </w:r>
            <w:r>
              <w:rPr>
                <w:sz w:val="22"/>
                <w:szCs w:val="22"/>
              </w:rPr>
              <w:t xml:space="preserve">Role </w:t>
            </w:r>
            <w:proofErr w:type="gramStart"/>
            <w:r>
              <w:rPr>
                <w:sz w:val="22"/>
                <w:szCs w:val="22"/>
              </w:rPr>
              <w:t>models</w:t>
            </w:r>
            <w:proofErr w:type="gramEnd"/>
            <w:r>
              <w:rPr>
                <w:sz w:val="22"/>
                <w:szCs w:val="22"/>
              </w:rPr>
              <w:t xml:space="preserve"> good behaviour to achieve the organisation’s vision</w:t>
            </w:r>
          </w:p>
          <w:p w14:paraId="0D187FC6" w14:textId="77777777" w:rsidR="007A680A" w:rsidRPr="00B805FB" w:rsidRDefault="007A680A" w:rsidP="00885A7A">
            <w:pPr>
              <w:suppressAutoHyphens w:val="0"/>
              <w:autoSpaceDE w:val="0"/>
              <w:autoSpaceDN w:val="0"/>
              <w:adjustRightInd w:val="0"/>
              <w:spacing w:line="240" w:lineRule="auto"/>
              <w:rPr>
                <w:szCs w:val="22"/>
              </w:rPr>
            </w:pPr>
          </w:p>
        </w:tc>
        <w:tc>
          <w:tcPr>
            <w:tcW w:w="2166" w:type="dxa"/>
          </w:tcPr>
          <w:p w14:paraId="7FEA7969" w14:textId="77777777" w:rsidR="007A680A" w:rsidRPr="00646BD2" w:rsidRDefault="007A680A" w:rsidP="00646BD2">
            <w:pPr>
              <w:suppressAutoHyphens w:val="0"/>
              <w:spacing w:line="240" w:lineRule="auto"/>
              <w:rPr>
                <w:rFonts w:eastAsia="Times New Roman" w:cs="Arial"/>
                <w:szCs w:val="22"/>
                <w:lang w:eastAsia="en-US"/>
              </w:rPr>
            </w:pPr>
            <w:r>
              <w:rPr>
                <w:rFonts w:eastAsia="Times New Roman" w:cs="Arial"/>
                <w:szCs w:val="22"/>
                <w:lang w:eastAsia="en-US"/>
              </w:rPr>
              <w:t>I</w:t>
            </w:r>
          </w:p>
        </w:tc>
      </w:tr>
      <w:tr w:rsidR="00EC7030" w:rsidRPr="00646BD2" w14:paraId="373415BC" w14:textId="77777777" w:rsidTr="006E38EA">
        <w:trPr>
          <w:trHeight w:val="348"/>
        </w:trPr>
        <w:tc>
          <w:tcPr>
            <w:tcW w:w="1843" w:type="dxa"/>
            <w:shd w:val="pct25" w:color="auto" w:fill="auto"/>
          </w:tcPr>
          <w:p w14:paraId="09D215CE" w14:textId="77777777" w:rsidR="00EC7030" w:rsidRPr="00FA7316" w:rsidRDefault="00EC7030" w:rsidP="00477D28">
            <w:pPr>
              <w:pStyle w:val="Heading3"/>
              <w:rPr>
                <w:color w:val="000000" w:themeColor="text1"/>
                <w:szCs w:val="22"/>
                <w:lang w:eastAsia="en-US"/>
              </w:rPr>
            </w:pPr>
            <w:r w:rsidRPr="00FA7316">
              <w:rPr>
                <w:color w:val="000000" w:themeColor="text1"/>
                <w:szCs w:val="22"/>
                <w:lang w:eastAsia="en-US"/>
              </w:rPr>
              <w:t>Additional requirements</w:t>
            </w:r>
          </w:p>
          <w:p w14:paraId="5B9B2F0A" w14:textId="77777777" w:rsidR="00EC7030" w:rsidRPr="00FA7316" w:rsidRDefault="00EC7030" w:rsidP="00646BD2">
            <w:pPr>
              <w:suppressAutoHyphens w:val="0"/>
              <w:spacing w:line="240" w:lineRule="auto"/>
              <w:rPr>
                <w:rFonts w:eastAsia="Times New Roman" w:cs="Arial"/>
                <w:b/>
                <w:color w:val="000000" w:themeColor="text1"/>
                <w:szCs w:val="22"/>
                <w:lang w:eastAsia="en-US"/>
              </w:rPr>
            </w:pPr>
          </w:p>
        </w:tc>
        <w:tc>
          <w:tcPr>
            <w:tcW w:w="1276" w:type="dxa"/>
            <w:shd w:val="clear" w:color="auto" w:fill="auto"/>
          </w:tcPr>
          <w:p w14:paraId="6B687D1B" w14:textId="77777777" w:rsidR="00EC7030" w:rsidRPr="00646BD2" w:rsidRDefault="00EC7030" w:rsidP="00646BD2">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229452EC" w14:textId="77777777" w:rsidR="00EC7030" w:rsidRPr="00646BD2" w:rsidRDefault="00EC7030" w:rsidP="00646BD2">
            <w:pPr>
              <w:tabs>
                <w:tab w:val="left" w:pos="-720"/>
              </w:tabs>
              <w:spacing w:after="80" w:line="240" w:lineRule="auto"/>
              <w:jc w:val="center"/>
              <w:rPr>
                <w:rFonts w:eastAsia="Times New Roman" w:cs="Arial"/>
                <w:spacing w:val="-3"/>
                <w:szCs w:val="22"/>
                <w:lang w:eastAsia="en-US"/>
              </w:rPr>
            </w:pPr>
            <w:r w:rsidRPr="00646BD2">
              <w:rPr>
                <w:rFonts w:eastAsia="Times New Roman" w:cs="Arial"/>
                <w:spacing w:val="-3"/>
                <w:szCs w:val="22"/>
                <w:lang w:eastAsia="en-US"/>
              </w:rPr>
              <w:sym w:font="Wingdings" w:char="F0FC"/>
            </w:r>
            <w:r w:rsidRPr="00646BD2">
              <w:rPr>
                <w:rFonts w:eastAsia="Times New Roman" w:cs="Arial"/>
                <w:spacing w:val="-3"/>
                <w:szCs w:val="22"/>
                <w:lang w:eastAsia="en-US"/>
              </w:rPr>
              <w:sym w:font="Wingdings" w:char="F0FC"/>
            </w:r>
          </w:p>
        </w:tc>
        <w:tc>
          <w:tcPr>
            <w:tcW w:w="5528" w:type="dxa"/>
            <w:shd w:val="clear" w:color="auto" w:fill="auto"/>
          </w:tcPr>
          <w:p w14:paraId="2F3DE09B" w14:textId="77777777" w:rsidR="00EC7030" w:rsidRPr="00EC7030" w:rsidRDefault="00EC7030" w:rsidP="00EC7030">
            <w:pPr>
              <w:pStyle w:val="ListBullet"/>
              <w:rPr>
                <w:szCs w:val="22"/>
              </w:rPr>
            </w:pPr>
            <w:r w:rsidRPr="005C771E">
              <w:rPr>
                <w:szCs w:val="22"/>
              </w:rPr>
              <w:t>Full driving licenc</w:t>
            </w:r>
            <w:r>
              <w:rPr>
                <w:szCs w:val="22"/>
              </w:rPr>
              <w:t xml:space="preserve">e holder and </w:t>
            </w:r>
            <w:r w:rsidRPr="00E52F98">
              <w:rPr>
                <w:szCs w:val="22"/>
              </w:rPr>
              <w:t>access to vehicle</w:t>
            </w:r>
            <w:r w:rsidR="001056A5">
              <w:rPr>
                <w:szCs w:val="22"/>
              </w:rPr>
              <w:t xml:space="preserve">, ability to use the vehicle </w:t>
            </w:r>
            <w:proofErr w:type="gramStart"/>
            <w:r w:rsidR="001056A5">
              <w:rPr>
                <w:szCs w:val="22"/>
              </w:rPr>
              <w:t>on a daily basis</w:t>
            </w:r>
            <w:proofErr w:type="gramEnd"/>
            <w:r w:rsidR="001056A5">
              <w:rPr>
                <w:szCs w:val="22"/>
              </w:rPr>
              <w:t xml:space="preserve"> for service user visits (business insurance required)</w:t>
            </w:r>
          </w:p>
          <w:p w14:paraId="73DE6EFA" w14:textId="77777777" w:rsidR="00EC7030" w:rsidRDefault="00EC7030" w:rsidP="00BF54E1">
            <w:pPr>
              <w:pStyle w:val="ListBullet"/>
              <w:rPr>
                <w:szCs w:val="22"/>
              </w:rPr>
            </w:pPr>
            <w:r w:rsidRPr="005C771E">
              <w:rPr>
                <w:szCs w:val="22"/>
              </w:rPr>
              <w:t>Wil</w:t>
            </w:r>
            <w:r>
              <w:rPr>
                <w:szCs w:val="22"/>
              </w:rPr>
              <w:t>lingness to work flexible hours</w:t>
            </w:r>
          </w:p>
          <w:p w14:paraId="37545067" w14:textId="77777777" w:rsidR="00EC7030" w:rsidRPr="007A680A" w:rsidRDefault="00EC7030" w:rsidP="00BF54E1">
            <w:pPr>
              <w:pStyle w:val="ListBullet"/>
              <w:spacing w:before="120" w:line="240" w:lineRule="auto"/>
              <w:rPr>
                <w:szCs w:val="22"/>
              </w:rPr>
            </w:pPr>
            <w:r w:rsidRPr="007A680A">
              <w:rPr>
                <w:szCs w:val="22"/>
              </w:rPr>
              <w:t xml:space="preserve">Upholds the fundamental principles and acts with integrity, in accordance with the Society’s values (inclusive, compassionate, </w:t>
            </w:r>
            <w:proofErr w:type="gramStart"/>
            <w:r w:rsidRPr="007A680A">
              <w:rPr>
                <w:szCs w:val="22"/>
              </w:rPr>
              <w:t>courageous</w:t>
            </w:r>
            <w:proofErr w:type="gramEnd"/>
            <w:r w:rsidRPr="007A680A">
              <w:rPr>
                <w:szCs w:val="22"/>
              </w:rPr>
              <w:t xml:space="preserve"> and dynamic).</w:t>
            </w:r>
          </w:p>
          <w:p w14:paraId="389D4254" w14:textId="77777777" w:rsidR="00EC7030" w:rsidRPr="007A680A" w:rsidRDefault="00EC7030" w:rsidP="00BF54E1">
            <w:pPr>
              <w:pStyle w:val="ListBullet"/>
              <w:spacing w:before="120" w:line="240" w:lineRule="auto"/>
              <w:rPr>
                <w:szCs w:val="22"/>
              </w:rPr>
            </w:pPr>
            <w:r w:rsidRPr="007A680A">
              <w:rPr>
                <w:szCs w:val="22"/>
              </w:rPr>
              <w:t>Ensures inclusive practice and promotes diversity</w:t>
            </w:r>
          </w:p>
          <w:p w14:paraId="0406723A" w14:textId="77777777" w:rsidR="00EC7030" w:rsidRPr="007A680A" w:rsidRDefault="00EC7030" w:rsidP="00BF54E1">
            <w:pPr>
              <w:pStyle w:val="ListBullet"/>
              <w:spacing w:before="120" w:line="240" w:lineRule="auto"/>
              <w:rPr>
                <w:szCs w:val="22"/>
              </w:rPr>
            </w:pPr>
            <w:r w:rsidRPr="007A680A">
              <w:rPr>
                <w:szCs w:val="22"/>
              </w:rPr>
              <w:t>Ensure anti-discriminatory practice and promote diversity.</w:t>
            </w:r>
          </w:p>
          <w:p w14:paraId="0658C928" w14:textId="77777777" w:rsidR="00EC7030" w:rsidRDefault="00EC7030" w:rsidP="00BF54E1">
            <w:pPr>
              <w:pStyle w:val="ListBullet"/>
              <w:rPr>
                <w:szCs w:val="22"/>
              </w:rPr>
            </w:pPr>
            <w:r w:rsidRPr="007A680A">
              <w:rPr>
                <w:szCs w:val="22"/>
              </w:rPr>
              <w:t>Willingness to undertake training as required</w:t>
            </w:r>
          </w:p>
          <w:p w14:paraId="1729ABD8" w14:textId="77777777" w:rsidR="00EC7030" w:rsidRPr="00BF54E1" w:rsidRDefault="00EC7030" w:rsidP="00BF54E1">
            <w:pPr>
              <w:pStyle w:val="ListBullet"/>
              <w:rPr>
                <w:szCs w:val="22"/>
              </w:rPr>
            </w:pPr>
            <w:r w:rsidRPr="007A680A">
              <w:rPr>
                <w:szCs w:val="22"/>
              </w:rPr>
              <w:t>Able to travel around the area as required</w:t>
            </w:r>
          </w:p>
        </w:tc>
        <w:tc>
          <w:tcPr>
            <w:tcW w:w="2166" w:type="dxa"/>
          </w:tcPr>
          <w:p w14:paraId="34B24CAB" w14:textId="77777777" w:rsidR="00EC7030" w:rsidRPr="00646BD2" w:rsidRDefault="00EC7030" w:rsidP="00646BD2">
            <w:pPr>
              <w:suppressAutoHyphens w:val="0"/>
              <w:spacing w:line="240" w:lineRule="auto"/>
              <w:rPr>
                <w:rFonts w:eastAsia="Times New Roman" w:cs="Arial"/>
                <w:szCs w:val="22"/>
                <w:lang w:eastAsia="en-US"/>
              </w:rPr>
            </w:pPr>
            <w:r>
              <w:rPr>
                <w:rFonts w:eastAsia="Times New Roman" w:cs="Arial"/>
                <w:szCs w:val="22"/>
                <w:lang w:eastAsia="en-US"/>
              </w:rPr>
              <w:t>I</w:t>
            </w:r>
          </w:p>
        </w:tc>
      </w:tr>
    </w:tbl>
    <w:p w14:paraId="6432B06D" w14:textId="77777777" w:rsidR="00F22FB8" w:rsidRDefault="00F22FB8" w:rsidP="00477D28">
      <w:pPr>
        <w:suppressAutoHyphens w:val="0"/>
        <w:autoSpaceDE w:val="0"/>
        <w:autoSpaceDN w:val="0"/>
        <w:adjustRightInd w:val="0"/>
        <w:spacing w:after="80" w:line="240" w:lineRule="auto"/>
        <w:rPr>
          <w:rFonts w:eastAsia="Times New Roman" w:cs="Arial"/>
          <w:b/>
          <w:spacing w:val="-3"/>
          <w:szCs w:val="22"/>
          <w:lang w:eastAsia="en-US"/>
        </w:rPr>
      </w:pPr>
    </w:p>
    <w:p w14:paraId="07A72B5B" w14:textId="77777777" w:rsidR="0091795F" w:rsidRPr="00477D28" w:rsidRDefault="00646BD2" w:rsidP="00477D28">
      <w:pPr>
        <w:suppressAutoHyphens w:val="0"/>
        <w:autoSpaceDE w:val="0"/>
        <w:autoSpaceDN w:val="0"/>
        <w:adjustRightInd w:val="0"/>
        <w:spacing w:after="80" w:line="240" w:lineRule="auto"/>
        <w:rPr>
          <w:rFonts w:eastAsia="Times New Roman" w:cs="Arial"/>
          <w:b/>
          <w:spacing w:val="-3"/>
          <w:szCs w:val="22"/>
          <w:lang w:eastAsia="en-US"/>
        </w:rPr>
      </w:pPr>
      <w:proofErr w:type="gramStart"/>
      <w:r w:rsidRPr="00646BD2">
        <w:rPr>
          <w:rFonts w:eastAsia="Times New Roman" w:cs="Arial"/>
          <w:b/>
          <w:spacing w:val="-3"/>
          <w:szCs w:val="22"/>
          <w:lang w:eastAsia="en-US"/>
        </w:rPr>
        <w:t>In order to</w:t>
      </w:r>
      <w:proofErr w:type="gramEnd"/>
      <w:r w:rsidRPr="00646BD2">
        <w:rPr>
          <w:rFonts w:eastAsia="Times New Roman" w:cs="Arial"/>
          <w:b/>
          <w:spacing w:val="-3"/>
          <w:szCs w:val="22"/>
          <w:lang w:eastAsia="en-US"/>
        </w:rPr>
        <w:t xml:space="preserve"> be shortlisted for interview, you need to meet the essential criteria as outlined above.</w:t>
      </w:r>
      <w:r w:rsidR="00477D28">
        <w:rPr>
          <w:rFonts w:eastAsia="Times New Roman" w:cs="Arial"/>
          <w:b/>
          <w:spacing w:val="-3"/>
          <w:szCs w:val="22"/>
          <w:lang w:eastAsia="en-US"/>
        </w:rPr>
        <w:t xml:space="preserve"> </w:t>
      </w:r>
      <w:r w:rsidRPr="00646BD2">
        <w:rPr>
          <w:rFonts w:eastAsia="Times New Roman" w:cs="Arial"/>
          <w:i/>
          <w:iCs/>
          <w:szCs w:val="22"/>
          <w:lang w:eastAsia="en-US"/>
        </w:rPr>
        <w:t xml:space="preserve">N.B. All disabled candidates </w:t>
      </w:r>
      <w:r w:rsidR="00BC12F8">
        <w:rPr>
          <w:rFonts w:eastAsia="Times New Roman" w:cs="Arial"/>
          <w:i/>
          <w:iCs/>
          <w:szCs w:val="22"/>
          <w:lang w:eastAsia="en-US"/>
        </w:rPr>
        <w:t>who meet the essential criteria (</w:t>
      </w:r>
      <w:r w:rsidR="00BC12F8" w:rsidRPr="00646BD2">
        <w:rPr>
          <w:rFonts w:eastAsia="Times New Roman" w:cs="Arial"/>
          <w:spacing w:val="-3"/>
          <w:szCs w:val="22"/>
          <w:lang w:eastAsia="en-US"/>
        </w:rPr>
        <w:sym w:font="Wingdings" w:char="F0FC"/>
      </w:r>
      <w:r w:rsidR="00BC12F8" w:rsidRPr="00646BD2">
        <w:rPr>
          <w:rFonts w:eastAsia="Times New Roman" w:cs="Arial"/>
          <w:spacing w:val="-3"/>
          <w:szCs w:val="22"/>
          <w:lang w:eastAsia="en-US"/>
        </w:rPr>
        <w:sym w:font="Wingdings" w:char="F0FC"/>
      </w:r>
      <w:r w:rsidR="00BC12F8">
        <w:rPr>
          <w:rFonts w:eastAsia="Times New Roman" w:cs="Arial"/>
          <w:spacing w:val="-3"/>
          <w:szCs w:val="22"/>
          <w:lang w:eastAsia="en-US"/>
        </w:rPr>
        <w:t xml:space="preserve">) </w:t>
      </w:r>
      <w:r w:rsidR="00BC12F8">
        <w:rPr>
          <w:rFonts w:eastAsia="Times New Roman" w:cs="Arial"/>
          <w:i/>
          <w:iCs/>
          <w:szCs w:val="22"/>
          <w:lang w:eastAsia="en-US"/>
        </w:rPr>
        <w:t>will</w:t>
      </w:r>
      <w:r w:rsidRPr="00646BD2">
        <w:rPr>
          <w:rFonts w:eastAsia="Times New Roman" w:cs="Arial"/>
          <w:i/>
          <w:iCs/>
          <w:szCs w:val="22"/>
          <w:lang w:eastAsia="en-US"/>
        </w:rPr>
        <w:t xml:space="preserve"> be sh</w:t>
      </w:r>
      <w:r w:rsidR="00BC12F8">
        <w:rPr>
          <w:rFonts w:eastAsia="Times New Roman" w:cs="Arial"/>
          <w:i/>
          <w:iCs/>
          <w:szCs w:val="22"/>
          <w:lang w:eastAsia="en-US"/>
        </w:rPr>
        <w:t>ort-</w:t>
      </w:r>
      <w:r w:rsidRPr="00646BD2">
        <w:rPr>
          <w:rFonts w:eastAsia="Times New Roman" w:cs="Arial"/>
          <w:i/>
          <w:iCs/>
          <w:szCs w:val="22"/>
          <w:lang w:eastAsia="en-US"/>
        </w:rPr>
        <w:t xml:space="preserve">listed for interview in line with our commitment </w:t>
      </w:r>
      <w:r w:rsidR="007C3063">
        <w:rPr>
          <w:rFonts w:eastAsia="Times New Roman" w:cs="Arial"/>
          <w:i/>
          <w:iCs/>
          <w:szCs w:val="22"/>
          <w:lang w:eastAsia="en-US"/>
        </w:rPr>
        <w:t xml:space="preserve">to the Disability </w:t>
      </w:r>
      <w:r w:rsidR="00FA7316">
        <w:rPr>
          <w:rFonts w:eastAsia="Times New Roman" w:cs="Arial"/>
          <w:i/>
          <w:iCs/>
          <w:szCs w:val="22"/>
          <w:lang w:eastAsia="en-US"/>
        </w:rPr>
        <w:t>Confident</w:t>
      </w:r>
      <w:r w:rsidR="007C3063">
        <w:rPr>
          <w:rFonts w:eastAsia="Times New Roman" w:cs="Arial"/>
          <w:i/>
          <w:iCs/>
          <w:szCs w:val="22"/>
          <w:lang w:eastAsia="en-US"/>
        </w:rPr>
        <w:t xml:space="preserve"> Scheme </w:t>
      </w:r>
    </w:p>
    <w:sectPr w:rsidR="0091795F" w:rsidRPr="00477D28" w:rsidSect="00F22FB8">
      <w:pgSz w:w="11900" w:h="16840"/>
      <w:pgMar w:top="720" w:right="720" w:bottom="720" w:left="720"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B85E" w14:textId="77777777" w:rsidR="00D9036F" w:rsidRDefault="00D9036F">
      <w:r>
        <w:separator/>
      </w:r>
    </w:p>
  </w:endnote>
  <w:endnote w:type="continuationSeparator" w:id="0">
    <w:p w14:paraId="48B72DF4" w14:textId="77777777" w:rsidR="00D9036F" w:rsidRDefault="00D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D9036F" w14:paraId="05CA56D6" w14:textId="77777777">
      <w:trPr>
        <w:trHeight w:val="57"/>
      </w:trPr>
      <w:tc>
        <w:tcPr>
          <w:tcW w:w="8088" w:type="dxa"/>
          <w:tcMar>
            <w:left w:w="0" w:type="dxa"/>
            <w:right w:w="0" w:type="dxa"/>
          </w:tcMar>
          <w:vAlign w:val="bottom"/>
        </w:tcPr>
        <w:p w14:paraId="6A02AC1C" w14:textId="63441391" w:rsidR="00D9036F" w:rsidRDefault="00D9036F" w:rsidP="0061005F">
          <w:pPr>
            <w:pStyle w:val="Footer"/>
            <w:jc w:val="right"/>
            <w:rPr>
              <w:rStyle w:val="PageNumber"/>
            </w:rPr>
          </w:pPr>
          <w:r>
            <w:rPr>
              <w:rStyle w:val="PageNumber"/>
            </w:rPr>
            <w:t xml:space="preserve">British Red Cross CCSS </w:t>
          </w:r>
          <w:r w:rsidR="0061005F">
            <w:rPr>
              <w:rStyle w:val="PageNumber"/>
            </w:rPr>
            <w:t>Service Coordinator</w:t>
          </w:r>
          <w:r>
            <w:rPr>
              <w:rStyle w:val="PageNumber"/>
            </w:rPr>
            <w:t xml:space="preserve"> </w:t>
          </w:r>
        </w:p>
      </w:tc>
      <w:tc>
        <w:tcPr>
          <w:tcW w:w="701" w:type="dxa"/>
          <w:tcMar>
            <w:left w:w="0" w:type="dxa"/>
            <w:right w:w="0" w:type="dxa"/>
          </w:tcMar>
          <w:vAlign w:val="bottom"/>
        </w:tcPr>
        <w:p w14:paraId="0391A743" w14:textId="77777777" w:rsidR="00D9036F" w:rsidRDefault="00D9036F" w:rsidP="00455F4C">
          <w:pPr>
            <w:pStyle w:val="Footer"/>
            <w:rPr>
              <w:rStyle w:val="PageNumber"/>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D9036F" w14:paraId="4EE1EF96" w14:textId="77777777">
      <w:trPr>
        <w:trHeight w:val="57"/>
      </w:trPr>
      <w:tc>
        <w:tcPr>
          <w:tcW w:w="8088" w:type="dxa"/>
          <w:tcMar>
            <w:left w:w="0" w:type="dxa"/>
            <w:right w:w="0" w:type="dxa"/>
          </w:tcMar>
          <w:vAlign w:val="bottom"/>
        </w:tcPr>
        <w:p w14:paraId="2E960FC5" w14:textId="77777777" w:rsidR="00D9036F" w:rsidRDefault="00D9036F">
          <w:pPr>
            <w:pStyle w:val="Footer"/>
          </w:pPr>
        </w:p>
      </w:tc>
      <w:tc>
        <w:tcPr>
          <w:tcW w:w="701" w:type="dxa"/>
          <w:tcMar>
            <w:left w:w="0" w:type="dxa"/>
            <w:right w:w="0" w:type="dxa"/>
          </w:tcMar>
          <w:vAlign w:val="bottom"/>
        </w:tcPr>
        <w:p w14:paraId="4DE7C0F2" w14:textId="77777777" w:rsidR="00D9036F" w:rsidRDefault="00D9036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FF0E26">
            <w:rPr>
              <w:rStyle w:val="PageNumber"/>
              <w:noProof/>
            </w:rPr>
            <w:t>1</w:t>
          </w:r>
          <w:r>
            <w:rPr>
              <w:rStyle w:val="PageNumber"/>
            </w:rPr>
            <w:fldChar w:fldCharType="end"/>
          </w:r>
        </w:p>
      </w:tc>
    </w:tr>
  </w:tbl>
  <w:p w14:paraId="4CB12801" w14:textId="77777777" w:rsidR="00D9036F" w:rsidRDefault="00D9036F">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2907" w14:textId="77777777" w:rsidR="00D9036F" w:rsidRDefault="00D9036F">
      <w:r>
        <w:separator/>
      </w:r>
    </w:p>
  </w:footnote>
  <w:footnote w:type="continuationSeparator" w:id="0">
    <w:p w14:paraId="73CDDDD0" w14:textId="77777777" w:rsidR="00D9036F" w:rsidRDefault="00D9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00D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4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4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E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03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63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B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A5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9" w15:restartNumberingAfterBreak="0">
    <w:nsid w:val="FFFFFF89"/>
    <w:multiLevelType w:val="singleLevel"/>
    <w:tmpl w:val="C56A2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73A29"/>
    <w:multiLevelType w:val="hybridMultilevel"/>
    <w:tmpl w:val="F7983B1E"/>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11"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0CD2098E"/>
    <w:multiLevelType w:val="hybridMultilevel"/>
    <w:tmpl w:val="AEA0A17C"/>
    <w:lvl w:ilvl="0" w:tplc="B08207D0">
      <w:start w:val="1"/>
      <w:numFmt w:val="decimal"/>
      <w:lvlText w:val="%1."/>
      <w:lvlJc w:val="left"/>
      <w:pPr>
        <w:tabs>
          <w:tab w:val="num" w:pos="340"/>
        </w:tabs>
        <w:ind w:left="340" w:hanging="360"/>
      </w:pPr>
      <w:rPr>
        <w:rFonts w:hint="default"/>
        <w:b/>
        <w:i w:val="0"/>
        <w:color w:val="93867A"/>
        <w:sz w:val="22"/>
      </w:rPr>
    </w:lvl>
    <w:lvl w:ilvl="1" w:tplc="0C06C70E">
      <w:start w:val="1"/>
      <w:numFmt w:val="bullet"/>
      <w:lvlText w:val="&gt;"/>
      <w:lvlJc w:val="left"/>
      <w:pPr>
        <w:tabs>
          <w:tab w:val="num" w:pos="700"/>
        </w:tabs>
        <w:ind w:left="700" w:hanging="360"/>
      </w:pPr>
      <w:rPr>
        <w:rFonts w:ascii="Arial" w:hAnsi="Arial" w:cs="Arial" w:hint="default"/>
        <w:b/>
        <w:i w:val="0"/>
        <w:color w:val="FF0000"/>
        <w:sz w:val="24"/>
        <w:szCs w:val="24"/>
      </w:rPr>
    </w:lvl>
    <w:lvl w:ilvl="2" w:tplc="0809001B">
      <w:start w:val="1"/>
      <w:numFmt w:val="bullet"/>
      <w:lvlText w:val=""/>
      <w:lvlJc w:val="left"/>
      <w:pPr>
        <w:tabs>
          <w:tab w:val="num" w:pos="1420"/>
        </w:tabs>
        <w:ind w:left="1420" w:hanging="360"/>
      </w:pPr>
      <w:rPr>
        <w:rFonts w:ascii="Wingdings" w:hAnsi="Wingdings" w:hint="default"/>
      </w:rPr>
    </w:lvl>
    <w:lvl w:ilvl="3" w:tplc="0809000F" w:tentative="1">
      <w:start w:val="1"/>
      <w:numFmt w:val="bullet"/>
      <w:lvlText w:val=""/>
      <w:lvlJc w:val="left"/>
      <w:pPr>
        <w:tabs>
          <w:tab w:val="num" w:pos="2140"/>
        </w:tabs>
        <w:ind w:left="2140" w:hanging="360"/>
      </w:pPr>
      <w:rPr>
        <w:rFonts w:ascii="Symbol" w:hAnsi="Symbol" w:hint="default"/>
      </w:rPr>
    </w:lvl>
    <w:lvl w:ilvl="4" w:tplc="08090019" w:tentative="1">
      <w:start w:val="1"/>
      <w:numFmt w:val="bullet"/>
      <w:lvlText w:val="o"/>
      <w:lvlJc w:val="left"/>
      <w:pPr>
        <w:tabs>
          <w:tab w:val="num" w:pos="2860"/>
        </w:tabs>
        <w:ind w:left="2860" w:hanging="360"/>
      </w:pPr>
      <w:rPr>
        <w:rFonts w:ascii="Courier New" w:hAnsi="Courier New" w:cs="Courier New" w:hint="default"/>
      </w:rPr>
    </w:lvl>
    <w:lvl w:ilvl="5" w:tplc="0809001B" w:tentative="1">
      <w:start w:val="1"/>
      <w:numFmt w:val="bullet"/>
      <w:lvlText w:val=""/>
      <w:lvlJc w:val="left"/>
      <w:pPr>
        <w:tabs>
          <w:tab w:val="num" w:pos="3580"/>
        </w:tabs>
        <w:ind w:left="3580" w:hanging="360"/>
      </w:pPr>
      <w:rPr>
        <w:rFonts w:ascii="Wingdings" w:hAnsi="Wingdings" w:hint="default"/>
      </w:rPr>
    </w:lvl>
    <w:lvl w:ilvl="6" w:tplc="0809000F" w:tentative="1">
      <w:start w:val="1"/>
      <w:numFmt w:val="bullet"/>
      <w:lvlText w:val=""/>
      <w:lvlJc w:val="left"/>
      <w:pPr>
        <w:tabs>
          <w:tab w:val="num" w:pos="4300"/>
        </w:tabs>
        <w:ind w:left="4300" w:hanging="360"/>
      </w:pPr>
      <w:rPr>
        <w:rFonts w:ascii="Symbol" w:hAnsi="Symbol" w:hint="default"/>
      </w:rPr>
    </w:lvl>
    <w:lvl w:ilvl="7" w:tplc="08090019" w:tentative="1">
      <w:start w:val="1"/>
      <w:numFmt w:val="bullet"/>
      <w:lvlText w:val="o"/>
      <w:lvlJc w:val="left"/>
      <w:pPr>
        <w:tabs>
          <w:tab w:val="num" w:pos="5020"/>
        </w:tabs>
        <w:ind w:left="5020" w:hanging="360"/>
      </w:pPr>
      <w:rPr>
        <w:rFonts w:ascii="Courier New" w:hAnsi="Courier New" w:cs="Courier New" w:hint="default"/>
      </w:rPr>
    </w:lvl>
    <w:lvl w:ilvl="8" w:tplc="0809001B" w:tentative="1">
      <w:start w:val="1"/>
      <w:numFmt w:val="bullet"/>
      <w:lvlText w:val=""/>
      <w:lvlJc w:val="left"/>
      <w:pPr>
        <w:tabs>
          <w:tab w:val="num" w:pos="5740"/>
        </w:tabs>
        <w:ind w:left="5740" w:hanging="360"/>
      </w:pPr>
      <w:rPr>
        <w:rFonts w:ascii="Wingdings" w:hAnsi="Wingdings" w:hint="default"/>
      </w:rPr>
    </w:lvl>
  </w:abstractNum>
  <w:abstractNum w:abstractNumId="13" w15:restartNumberingAfterBreak="0">
    <w:nsid w:val="0DDB39C7"/>
    <w:multiLevelType w:val="hybridMultilevel"/>
    <w:tmpl w:val="A65EF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D91920"/>
    <w:multiLevelType w:val="hybridMultilevel"/>
    <w:tmpl w:val="4260F238"/>
    <w:lvl w:ilvl="0" w:tplc="0AE660DE">
      <w:start w:val="1"/>
      <w:numFmt w:val="bullet"/>
      <w:lvlText w:val="&gt;"/>
      <w:lvlJc w:val="left"/>
      <w:pPr>
        <w:tabs>
          <w:tab w:val="num" w:pos="700"/>
        </w:tabs>
        <w:ind w:left="700" w:hanging="360"/>
      </w:pPr>
      <w:rPr>
        <w:rFonts w:ascii="Arial" w:hAnsi="Arial" w:hint="default"/>
        <w:b/>
        <w:i w:val="0"/>
        <w:color w:val="FF0000"/>
        <w:sz w:val="22"/>
      </w:rPr>
    </w:lvl>
    <w:lvl w:ilvl="1" w:tplc="0C06C70E">
      <w:start w:val="1"/>
      <w:numFmt w:val="bullet"/>
      <w:lvlText w:val="&gt;"/>
      <w:lvlJc w:val="left"/>
      <w:pPr>
        <w:tabs>
          <w:tab w:val="num" w:pos="1060"/>
        </w:tabs>
        <w:ind w:left="1060" w:hanging="360"/>
      </w:pPr>
      <w:rPr>
        <w:rFonts w:ascii="Arial" w:hAnsi="Arial" w:cs="Arial" w:hint="default"/>
        <w:b/>
        <w:i w:val="0"/>
        <w:color w:val="FF0000"/>
        <w:sz w:val="24"/>
        <w:szCs w:val="24"/>
      </w:rPr>
    </w:lvl>
    <w:lvl w:ilvl="2" w:tplc="0809001B" w:tentative="1">
      <w:start w:val="1"/>
      <w:numFmt w:val="bullet"/>
      <w:lvlText w:val=""/>
      <w:lvlJc w:val="left"/>
      <w:pPr>
        <w:tabs>
          <w:tab w:val="num" w:pos="1780"/>
        </w:tabs>
        <w:ind w:left="1780" w:hanging="360"/>
      </w:pPr>
      <w:rPr>
        <w:rFonts w:ascii="Wingdings" w:hAnsi="Wingdings" w:hint="default"/>
      </w:rPr>
    </w:lvl>
    <w:lvl w:ilvl="3" w:tplc="0809000F" w:tentative="1">
      <w:start w:val="1"/>
      <w:numFmt w:val="bullet"/>
      <w:lvlText w:val=""/>
      <w:lvlJc w:val="left"/>
      <w:pPr>
        <w:tabs>
          <w:tab w:val="num" w:pos="2500"/>
        </w:tabs>
        <w:ind w:left="2500" w:hanging="360"/>
      </w:pPr>
      <w:rPr>
        <w:rFonts w:ascii="Symbol" w:hAnsi="Symbol" w:hint="default"/>
      </w:rPr>
    </w:lvl>
    <w:lvl w:ilvl="4" w:tplc="08090019" w:tentative="1">
      <w:start w:val="1"/>
      <w:numFmt w:val="bullet"/>
      <w:lvlText w:val="o"/>
      <w:lvlJc w:val="left"/>
      <w:pPr>
        <w:tabs>
          <w:tab w:val="num" w:pos="3220"/>
        </w:tabs>
        <w:ind w:left="3220" w:hanging="360"/>
      </w:pPr>
      <w:rPr>
        <w:rFonts w:ascii="Courier New" w:hAnsi="Courier New" w:cs="Courier New" w:hint="default"/>
      </w:rPr>
    </w:lvl>
    <w:lvl w:ilvl="5" w:tplc="0809001B" w:tentative="1">
      <w:start w:val="1"/>
      <w:numFmt w:val="bullet"/>
      <w:lvlText w:val=""/>
      <w:lvlJc w:val="left"/>
      <w:pPr>
        <w:tabs>
          <w:tab w:val="num" w:pos="3940"/>
        </w:tabs>
        <w:ind w:left="3940" w:hanging="360"/>
      </w:pPr>
      <w:rPr>
        <w:rFonts w:ascii="Wingdings" w:hAnsi="Wingdings" w:hint="default"/>
      </w:rPr>
    </w:lvl>
    <w:lvl w:ilvl="6" w:tplc="0809000F" w:tentative="1">
      <w:start w:val="1"/>
      <w:numFmt w:val="bullet"/>
      <w:lvlText w:val=""/>
      <w:lvlJc w:val="left"/>
      <w:pPr>
        <w:tabs>
          <w:tab w:val="num" w:pos="4660"/>
        </w:tabs>
        <w:ind w:left="4660" w:hanging="360"/>
      </w:pPr>
      <w:rPr>
        <w:rFonts w:ascii="Symbol" w:hAnsi="Symbol" w:hint="default"/>
      </w:rPr>
    </w:lvl>
    <w:lvl w:ilvl="7" w:tplc="08090019" w:tentative="1">
      <w:start w:val="1"/>
      <w:numFmt w:val="bullet"/>
      <w:lvlText w:val="o"/>
      <w:lvlJc w:val="left"/>
      <w:pPr>
        <w:tabs>
          <w:tab w:val="num" w:pos="5380"/>
        </w:tabs>
        <w:ind w:left="5380" w:hanging="360"/>
      </w:pPr>
      <w:rPr>
        <w:rFonts w:ascii="Courier New" w:hAnsi="Courier New" w:cs="Courier New" w:hint="default"/>
      </w:rPr>
    </w:lvl>
    <w:lvl w:ilvl="8" w:tplc="0809001B" w:tentative="1">
      <w:start w:val="1"/>
      <w:numFmt w:val="bullet"/>
      <w:lvlText w:val=""/>
      <w:lvlJc w:val="left"/>
      <w:pPr>
        <w:tabs>
          <w:tab w:val="num" w:pos="6100"/>
        </w:tabs>
        <w:ind w:left="6100" w:hanging="360"/>
      </w:pPr>
      <w:rPr>
        <w:rFonts w:ascii="Wingdings" w:hAnsi="Wingdings" w:hint="default"/>
      </w:rPr>
    </w:lvl>
  </w:abstractNum>
  <w:abstractNum w:abstractNumId="15" w15:restartNumberingAfterBreak="0">
    <w:nsid w:val="12993201"/>
    <w:multiLevelType w:val="hybridMultilevel"/>
    <w:tmpl w:val="6896CAD8"/>
    <w:lvl w:ilvl="0" w:tplc="0C06C70E">
      <w:start w:val="1"/>
      <w:numFmt w:val="bullet"/>
      <w:lvlText w:val="&gt;"/>
      <w:lvlJc w:val="left"/>
      <w:pPr>
        <w:ind w:left="360" w:hanging="360"/>
      </w:pPr>
      <w:rPr>
        <w:rFonts w:ascii="Arial" w:hAnsi="Arial" w:cs="Arial" w:hint="default"/>
        <w:b/>
        <w:i w:val="0"/>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76701C"/>
    <w:multiLevelType w:val="hybridMultilevel"/>
    <w:tmpl w:val="80D61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F35380"/>
    <w:multiLevelType w:val="hybridMultilevel"/>
    <w:tmpl w:val="23A262AE"/>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181894"/>
    <w:multiLevelType w:val="hybridMultilevel"/>
    <w:tmpl w:val="2C562B6A"/>
    <w:lvl w:ilvl="0" w:tplc="0A26BF2A">
      <w:numFmt w:val="bullet"/>
      <w:lvlText w:val=""/>
      <w:lvlJc w:val="left"/>
      <w:pPr>
        <w:ind w:left="523" w:hanging="360"/>
      </w:pPr>
      <w:rPr>
        <w:rFonts w:ascii="Symbol" w:eastAsia="Symbol" w:hAnsi="Symbol" w:cs="Symbol" w:hint="default"/>
        <w:w w:val="99"/>
        <w:sz w:val="20"/>
        <w:szCs w:val="20"/>
      </w:rPr>
    </w:lvl>
    <w:lvl w:ilvl="1" w:tplc="461C1D86">
      <w:numFmt w:val="bullet"/>
      <w:lvlText w:val="•"/>
      <w:lvlJc w:val="left"/>
      <w:pPr>
        <w:ind w:left="1308" w:hanging="360"/>
      </w:pPr>
    </w:lvl>
    <w:lvl w:ilvl="2" w:tplc="28ACD15C">
      <w:numFmt w:val="bullet"/>
      <w:lvlText w:val="•"/>
      <w:lvlJc w:val="left"/>
      <w:pPr>
        <w:ind w:left="2097" w:hanging="360"/>
      </w:pPr>
    </w:lvl>
    <w:lvl w:ilvl="3" w:tplc="70841A6C">
      <w:numFmt w:val="bullet"/>
      <w:lvlText w:val="•"/>
      <w:lvlJc w:val="left"/>
      <w:pPr>
        <w:ind w:left="2885" w:hanging="360"/>
      </w:pPr>
    </w:lvl>
    <w:lvl w:ilvl="4" w:tplc="0FA81E3C">
      <w:numFmt w:val="bullet"/>
      <w:lvlText w:val="•"/>
      <w:lvlJc w:val="left"/>
      <w:pPr>
        <w:ind w:left="3674" w:hanging="360"/>
      </w:pPr>
    </w:lvl>
    <w:lvl w:ilvl="5" w:tplc="30324C94">
      <w:numFmt w:val="bullet"/>
      <w:lvlText w:val="•"/>
      <w:lvlJc w:val="left"/>
      <w:pPr>
        <w:ind w:left="4463" w:hanging="360"/>
      </w:pPr>
    </w:lvl>
    <w:lvl w:ilvl="6" w:tplc="2390D1E2">
      <w:numFmt w:val="bullet"/>
      <w:lvlText w:val="•"/>
      <w:lvlJc w:val="left"/>
      <w:pPr>
        <w:ind w:left="5251" w:hanging="360"/>
      </w:pPr>
    </w:lvl>
    <w:lvl w:ilvl="7" w:tplc="5F908FA6">
      <w:numFmt w:val="bullet"/>
      <w:lvlText w:val="•"/>
      <w:lvlJc w:val="left"/>
      <w:pPr>
        <w:ind w:left="6040" w:hanging="360"/>
      </w:pPr>
    </w:lvl>
    <w:lvl w:ilvl="8" w:tplc="46E2D7DA">
      <w:numFmt w:val="bullet"/>
      <w:lvlText w:val="•"/>
      <w:lvlJc w:val="left"/>
      <w:pPr>
        <w:ind w:left="6829" w:hanging="360"/>
      </w:pPr>
    </w:lvl>
  </w:abstractNum>
  <w:abstractNum w:abstractNumId="19" w15:restartNumberingAfterBreak="0">
    <w:nsid w:val="22F42723"/>
    <w:multiLevelType w:val="hybridMultilevel"/>
    <w:tmpl w:val="2CD2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A42E19"/>
    <w:multiLevelType w:val="hybridMultilevel"/>
    <w:tmpl w:val="4EDA9236"/>
    <w:lvl w:ilvl="0" w:tplc="1B724398">
      <w:start w:val="1"/>
      <w:numFmt w:val="decimal"/>
      <w:lvlText w:val="%1."/>
      <w:lvlJc w:val="left"/>
      <w:pPr>
        <w:tabs>
          <w:tab w:val="num" w:pos="720"/>
        </w:tabs>
        <w:ind w:left="720" w:hanging="360"/>
      </w:pPr>
    </w:lvl>
    <w:lvl w:ilvl="1" w:tplc="7AF0DC2A" w:tentative="1">
      <w:start w:val="1"/>
      <w:numFmt w:val="lowerLetter"/>
      <w:lvlText w:val="%2."/>
      <w:lvlJc w:val="left"/>
      <w:pPr>
        <w:tabs>
          <w:tab w:val="num" w:pos="1440"/>
        </w:tabs>
        <w:ind w:left="1440" w:hanging="360"/>
      </w:pPr>
    </w:lvl>
    <w:lvl w:ilvl="2" w:tplc="D15E97AA" w:tentative="1">
      <w:start w:val="1"/>
      <w:numFmt w:val="lowerRoman"/>
      <w:lvlText w:val="%3."/>
      <w:lvlJc w:val="right"/>
      <w:pPr>
        <w:tabs>
          <w:tab w:val="num" w:pos="2160"/>
        </w:tabs>
        <w:ind w:left="2160" w:hanging="180"/>
      </w:pPr>
    </w:lvl>
    <w:lvl w:ilvl="3" w:tplc="E2EABF5A" w:tentative="1">
      <w:start w:val="1"/>
      <w:numFmt w:val="decimal"/>
      <w:lvlText w:val="%4."/>
      <w:lvlJc w:val="left"/>
      <w:pPr>
        <w:tabs>
          <w:tab w:val="num" w:pos="2880"/>
        </w:tabs>
        <w:ind w:left="2880" w:hanging="360"/>
      </w:pPr>
    </w:lvl>
    <w:lvl w:ilvl="4" w:tplc="9642E7FE" w:tentative="1">
      <w:start w:val="1"/>
      <w:numFmt w:val="lowerLetter"/>
      <w:lvlText w:val="%5."/>
      <w:lvlJc w:val="left"/>
      <w:pPr>
        <w:tabs>
          <w:tab w:val="num" w:pos="3600"/>
        </w:tabs>
        <w:ind w:left="3600" w:hanging="360"/>
      </w:pPr>
    </w:lvl>
    <w:lvl w:ilvl="5" w:tplc="B978D77A" w:tentative="1">
      <w:start w:val="1"/>
      <w:numFmt w:val="lowerRoman"/>
      <w:lvlText w:val="%6."/>
      <w:lvlJc w:val="right"/>
      <w:pPr>
        <w:tabs>
          <w:tab w:val="num" w:pos="4320"/>
        </w:tabs>
        <w:ind w:left="4320" w:hanging="180"/>
      </w:pPr>
    </w:lvl>
    <w:lvl w:ilvl="6" w:tplc="0B8C490E" w:tentative="1">
      <w:start w:val="1"/>
      <w:numFmt w:val="decimal"/>
      <w:lvlText w:val="%7."/>
      <w:lvlJc w:val="left"/>
      <w:pPr>
        <w:tabs>
          <w:tab w:val="num" w:pos="5040"/>
        </w:tabs>
        <w:ind w:left="5040" w:hanging="360"/>
      </w:pPr>
    </w:lvl>
    <w:lvl w:ilvl="7" w:tplc="27541222" w:tentative="1">
      <w:start w:val="1"/>
      <w:numFmt w:val="lowerLetter"/>
      <w:lvlText w:val="%8."/>
      <w:lvlJc w:val="left"/>
      <w:pPr>
        <w:tabs>
          <w:tab w:val="num" w:pos="5760"/>
        </w:tabs>
        <w:ind w:left="5760" w:hanging="360"/>
      </w:pPr>
    </w:lvl>
    <w:lvl w:ilvl="8" w:tplc="E00E2ED2" w:tentative="1">
      <w:start w:val="1"/>
      <w:numFmt w:val="lowerRoman"/>
      <w:lvlText w:val="%9."/>
      <w:lvlJc w:val="right"/>
      <w:pPr>
        <w:tabs>
          <w:tab w:val="num" w:pos="6480"/>
        </w:tabs>
        <w:ind w:left="6480" w:hanging="180"/>
      </w:pPr>
    </w:lvl>
  </w:abstractNum>
  <w:abstractNum w:abstractNumId="21" w15:restartNumberingAfterBreak="0">
    <w:nsid w:val="2A606149"/>
    <w:multiLevelType w:val="hybridMultilevel"/>
    <w:tmpl w:val="E2BCCB3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B3A1000"/>
    <w:multiLevelType w:val="hybridMultilevel"/>
    <w:tmpl w:val="F1143624"/>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6C552A"/>
    <w:multiLevelType w:val="hybridMultilevel"/>
    <w:tmpl w:val="30F69D70"/>
    <w:lvl w:ilvl="0" w:tplc="0C06C70E">
      <w:start w:val="1"/>
      <w:numFmt w:val="bullet"/>
      <w:lvlText w:val="&gt;"/>
      <w:lvlJc w:val="left"/>
      <w:pPr>
        <w:ind w:left="360" w:hanging="360"/>
      </w:pPr>
      <w:rPr>
        <w:rFonts w:ascii="Arial" w:hAnsi="Arial" w:cs="Arial" w:hint="default"/>
        <w:b/>
        <w:i w:val="0"/>
        <w:color w:val="FF0000"/>
        <w:sz w:val="24"/>
        <w:szCs w:val="24"/>
      </w:rPr>
    </w:lvl>
    <w:lvl w:ilvl="1" w:tplc="08090003">
      <w:start w:val="1"/>
      <w:numFmt w:val="bullet"/>
      <w:lvlText w:val="o"/>
      <w:lvlJc w:val="left"/>
      <w:pPr>
        <w:ind w:left="1080" w:hanging="360"/>
      </w:pPr>
      <w:rPr>
        <w:rFonts w:ascii="Courier New" w:hAnsi="Courier New" w:cs="Courier New" w:hint="default"/>
      </w:rPr>
    </w:lvl>
    <w:lvl w:ilvl="2" w:tplc="9B3E440C">
      <w:numFmt w:val="bullet"/>
      <w:lvlText w:val=""/>
      <w:lvlJc w:val="left"/>
      <w:pPr>
        <w:ind w:left="1800" w:hanging="360"/>
      </w:pPr>
      <w:rPr>
        <w:rFonts w:ascii="Wingdings" w:eastAsia="Times" w:hAnsi="Wingdings"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6E337A"/>
    <w:multiLevelType w:val="hybridMultilevel"/>
    <w:tmpl w:val="FD22C4F6"/>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F5A66"/>
    <w:multiLevelType w:val="hybridMultilevel"/>
    <w:tmpl w:val="7C94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E4F99"/>
    <w:multiLevelType w:val="hybridMultilevel"/>
    <w:tmpl w:val="C4C2C9FA"/>
    <w:lvl w:ilvl="0" w:tplc="0C06C70E">
      <w:start w:val="1"/>
      <w:numFmt w:val="bullet"/>
      <w:lvlText w:val="&gt;"/>
      <w:lvlJc w:val="left"/>
      <w:pPr>
        <w:ind w:left="1068" w:hanging="360"/>
      </w:pPr>
      <w:rPr>
        <w:rFonts w:ascii="Arial" w:hAnsi="Arial" w:cs="Arial" w:hint="default"/>
        <w:b/>
        <w:i w:val="0"/>
        <w:color w:val="FF0000"/>
        <w:sz w:val="24"/>
        <w:szCs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4469326C"/>
    <w:multiLevelType w:val="hybridMultilevel"/>
    <w:tmpl w:val="2AA2F340"/>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3523D"/>
    <w:multiLevelType w:val="hybridMultilevel"/>
    <w:tmpl w:val="FCBC561C"/>
    <w:lvl w:ilvl="0" w:tplc="BBE27282">
      <w:start w:val="1"/>
      <w:numFmt w:val="bullet"/>
      <w:pStyle w:val="BoxList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AC22E8"/>
    <w:multiLevelType w:val="hybridMultilevel"/>
    <w:tmpl w:val="CE7CEEE6"/>
    <w:lvl w:ilvl="0" w:tplc="B4825EF2">
      <w:numFmt w:val="bullet"/>
      <w:lvlText w:val=""/>
      <w:lvlJc w:val="left"/>
      <w:pPr>
        <w:ind w:left="720" w:hanging="360"/>
      </w:pPr>
      <w:rPr>
        <w:rFonts w:ascii="Wingdings" w:eastAsia="Times" w:hAnsi="Wingdings" w:cs="Arial" w:hint="default"/>
        <w:b/>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A7D57"/>
    <w:multiLevelType w:val="hybridMultilevel"/>
    <w:tmpl w:val="A484E096"/>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80584"/>
    <w:multiLevelType w:val="hybridMultilevel"/>
    <w:tmpl w:val="9B766528"/>
    <w:lvl w:ilvl="0" w:tplc="B99C0F04">
      <w:start w:val="1"/>
      <w:numFmt w:val="decimal"/>
      <w:lvlText w:val="%1."/>
      <w:lvlJc w:val="left"/>
      <w:pPr>
        <w:tabs>
          <w:tab w:val="num" w:pos="720"/>
        </w:tabs>
        <w:ind w:left="720" w:hanging="360"/>
      </w:pPr>
    </w:lvl>
    <w:lvl w:ilvl="1" w:tplc="796C92DC" w:tentative="1">
      <w:start w:val="1"/>
      <w:numFmt w:val="lowerLetter"/>
      <w:lvlText w:val="%2."/>
      <w:lvlJc w:val="left"/>
      <w:pPr>
        <w:tabs>
          <w:tab w:val="num" w:pos="1440"/>
        </w:tabs>
        <w:ind w:left="1440" w:hanging="360"/>
      </w:pPr>
    </w:lvl>
    <w:lvl w:ilvl="2" w:tplc="9BD60D16" w:tentative="1">
      <w:start w:val="1"/>
      <w:numFmt w:val="lowerRoman"/>
      <w:lvlText w:val="%3."/>
      <w:lvlJc w:val="right"/>
      <w:pPr>
        <w:tabs>
          <w:tab w:val="num" w:pos="2160"/>
        </w:tabs>
        <w:ind w:left="2160" w:hanging="180"/>
      </w:pPr>
    </w:lvl>
    <w:lvl w:ilvl="3" w:tplc="88B40508" w:tentative="1">
      <w:start w:val="1"/>
      <w:numFmt w:val="decimal"/>
      <w:lvlText w:val="%4."/>
      <w:lvlJc w:val="left"/>
      <w:pPr>
        <w:tabs>
          <w:tab w:val="num" w:pos="2880"/>
        </w:tabs>
        <w:ind w:left="2880" w:hanging="360"/>
      </w:pPr>
    </w:lvl>
    <w:lvl w:ilvl="4" w:tplc="4C20FF86" w:tentative="1">
      <w:start w:val="1"/>
      <w:numFmt w:val="lowerLetter"/>
      <w:lvlText w:val="%5."/>
      <w:lvlJc w:val="left"/>
      <w:pPr>
        <w:tabs>
          <w:tab w:val="num" w:pos="3600"/>
        </w:tabs>
        <w:ind w:left="3600" w:hanging="360"/>
      </w:pPr>
    </w:lvl>
    <w:lvl w:ilvl="5" w:tplc="708E6756" w:tentative="1">
      <w:start w:val="1"/>
      <w:numFmt w:val="lowerRoman"/>
      <w:lvlText w:val="%6."/>
      <w:lvlJc w:val="right"/>
      <w:pPr>
        <w:tabs>
          <w:tab w:val="num" w:pos="4320"/>
        </w:tabs>
        <w:ind w:left="4320" w:hanging="180"/>
      </w:pPr>
    </w:lvl>
    <w:lvl w:ilvl="6" w:tplc="DB142780" w:tentative="1">
      <w:start w:val="1"/>
      <w:numFmt w:val="decimal"/>
      <w:lvlText w:val="%7."/>
      <w:lvlJc w:val="left"/>
      <w:pPr>
        <w:tabs>
          <w:tab w:val="num" w:pos="5040"/>
        </w:tabs>
        <w:ind w:left="5040" w:hanging="360"/>
      </w:pPr>
    </w:lvl>
    <w:lvl w:ilvl="7" w:tplc="C9BA9952" w:tentative="1">
      <w:start w:val="1"/>
      <w:numFmt w:val="lowerLetter"/>
      <w:lvlText w:val="%8."/>
      <w:lvlJc w:val="left"/>
      <w:pPr>
        <w:tabs>
          <w:tab w:val="num" w:pos="5760"/>
        </w:tabs>
        <w:ind w:left="5760" w:hanging="360"/>
      </w:pPr>
    </w:lvl>
    <w:lvl w:ilvl="8" w:tplc="7D1E5A14" w:tentative="1">
      <w:start w:val="1"/>
      <w:numFmt w:val="lowerRoman"/>
      <w:lvlText w:val="%9."/>
      <w:lvlJc w:val="right"/>
      <w:pPr>
        <w:tabs>
          <w:tab w:val="num" w:pos="6480"/>
        </w:tabs>
        <w:ind w:left="6480" w:hanging="180"/>
      </w:pPr>
    </w:lvl>
  </w:abstractNum>
  <w:abstractNum w:abstractNumId="32" w15:restartNumberingAfterBreak="0">
    <w:nsid w:val="505043F4"/>
    <w:multiLevelType w:val="hybridMultilevel"/>
    <w:tmpl w:val="6C127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0B1266A"/>
    <w:multiLevelType w:val="hybridMultilevel"/>
    <w:tmpl w:val="C40EF4FA"/>
    <w:lvl w:ilvl="0" w:tplc="0809000F">
      <w:start w:val="1"/>
      <w:numFmt w:val="decimal"/>
      <w:lvlText w:val="%1."/>
      <w:lvlJc w:val="left"/>
      <w:pPr>
        <w:ind w:left="1420" w:hanging="360"/>
      </w:p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36" w15:restartNumberingAfterBreak="0">
    <w:nsid w:val="61400FE7"/>
    <w:multiLevelType w:val="hybridMultilevel"/>
    <w:tmpl w:val="71BC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D73E5"/>
    <w:multiLevelType w:val="hybridMultilevel"/>
    <w:tmpl w:val="5922EC90"/>
    <w:lvl w:ilvl="0" w:tplc="FEBE583A">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5E0F8C"/>
    <w:multiLevelType w:val="hybridMultilevel"/>
    <w:tmpl w:val="94FAE906"/>
    <w:lvl w:ilvl="0" w:tplc="94FE4586">
      <w:numFmt w:val="bullet"/>
      <w:lvlText w:val=""/>
      <w:lvlJc w:val="left"/>
      <w:pPr>
        <w:ind w:left="720" w:hanging="360"/>
      </w:pPr>
      <w:rPr>
        <w:rFonts w:ascii="Wingdings" w:eastAsia="Times" w:hAnsi="Wingdings" w:cs="Arial" w:hint="default"/>
        <w:b/>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77D6D79"/>
    <w:multiLevelType w:val="hybridMultilevel"/>
    <w:tmpl w:val="A320A80E"/>
    <w:lvl w:ilvl="0" w:tplc="EB5E0C28">
      <w:numFmt w:val="bullet"/>
      <w:lvlText w:val=""/>
      <w:lvlJc w:val="left"/>
      <w:pPr>
        <w:ind w:left="720" w:hanging="360"/>
      </w:pPr>
      <w:rPr>
        <w:rFonts w:ascii="Wingdings" w:eastAsia="Times"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B45B3"/>
    <w:multiLevelType w:val="hybridMultilevel"/>
    <w:tmpl w:val="003098C2"/>
    <w:lvl w:ilvl="0" w:tplc="C2F26B82">
      <w:start w:val="1"/>
      <w:numFmt w:val="bullet"/>
      <w:lvlText w:val="&gt;"/>
      <w:lvlJc w:val="left"/>
      <w:pPr>
        <w:ind w:left="720" w:hanging="360"/>
      </w:pPr>
      <w:rPr>
        <w:rFonts w:ascii="Times New Roman" w:hAnsi="Times New Roman" w:cs="Times New Roman" w:hint="default"/>
        <w:b w:val="0"/>
        <w:i/>
        <w:color w:val="FF0000"/>
      </w:rPr>
    </w:lvl>
    <w:lvl w:ilvl="1" w:tplc="F2E84F6E">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373854">
    <w:abstractNumId w:val="28"/>
  </w:num>
  <w:num w:numId="2" w16cid:durableId="1931697833">
    <w:abstractNumId w:val="9"/>
  </w:num>
  <w:num w:numId="3" w16cid:durableId="840773701">
    <w:abstractNumId w:val="11"/>
  </w:num>
  <w:num w:numId="4" w16cid:durableId="688727168">
    <w:abstractNumId w:val="8"/>
  </w:num>
  <w:num w:numId="5" w16cid:durableId="152112034">
    <w:abstractNumId w:val="8"/>
  </w:num>
  <w:num w:numId="6" w16cid:durableId="1875118667">
    <w:abstractNumId w:val="31"/>
  </w:num>
  <w:num w:numId="7" w16cid:durableId="467473121">
    <w:abstractNumId w:val="20"/>
  </w:num>
  <w:num w:numId="8" w16cid:durableId="364525648">
    <w:abstractNumId w:val="34"/>
  </w:num>
  <w:num w:numId="9" w16cid:durableId="1573003435">
    <w:abstractNumId w:val="33"/>
  </w:num>
  <w:num w:numId="10" w16cid:durableId="2096199144">
    <w:abstractNumId w:val="39"/>
  </w:num>
  <w:num w:numId="11" w16cid:durableId="1536964016">
    <w:abstractNumId w:val="0"/>
  </w:num>
  <w:num w:numId="12" w16cid:durableId="1390228488">
    <w:abstractNumId w:val="1"/>
  </w:num>
  <w:num w:numId="13" w16cid:durableId="1824738756">
    <w:abstractNumId w:val="2"/>
  </w:num>
  <w:num w:numId="14" w16cid:durableId="657660509">
    <w:abstractNumId w:val="3"/>
  </w:num>
  <w:num w:numId="15" w16cid:durableId="278070434">
    <w:abstractNumId w:val="4"/>
  </w:num>
  <w:num w:numId="16" w16cid:durableId="84503397">
    <w:abstractNumId w:val="5"/>
  </w:num>
  <w:num w:numId="17" w16cid:durableId="648241809">
    <w:abstractNumId w:val="6"/>
  </w:num>
  <w:num w:numId="18" w16cid:durableId="393358440">
    <w:abstractNumId w:val="7"/>
  </w:num>
  <w:num w:numId="19" w16cid:durableId="1800610517">
    <w:abstractNumId w:val="21"/>
  </w:num>
  <w:num w:numId="20" w16cid:durableId="900945195">
    <w:abstractNumId w:val="16"/>
  </w:num>
  <w:num w:numId="21" w16cid:durableId="665015275">
    <w:abstractNumId w:val="13"/>
  </w:num>
  <w:num w:numId="22" w16cid:durableId="1023551612">
    <w:abstractNumId w:val="36"/>
  </w:num>
  <w:num w:numId="23" w16cid:durableId="19019536">
    <w:abstractNumId w:val="37"/>
  </w:num>
  <w:num w:numId="24" w16cid:durableId="1893880770">
    <w:abstractNumId w:val="25"/>
  </w:num>
  <w:num w:numId="25" w16cid:durableId="2019115669">
    <w:abstractNumId w:val="24"/>
  </w:num>
  <w:num w:numId="26" w16cid:durableId="821854080">
    <w:abstractNumId w:val="12"/>
  </w:num>
  <w:num w:numId="27" w16cid:durableId="486214190">
    <w:abstractNumId w:val="14"/>
  </w:num>
  <w:num w:numId="28" w16cid:durableId="1192718663">
    <w:abstractNumId w:val="10"/>
  </w:num>
  <w:num w:numId="29" w16cid:durableId="805243533">
    <w:abstractNumId w:val="23"/>
  </w:num>
  <w:num w:numId="30" w16cid:durableId="1708946698">
    <w:abstractNumId w:val="15"/>
  </w:num>
  <w:num w:numId="31" w16cid:durableId="989485105">
    <w:abstractNumId w:val="11"/>
  </w:num>
  <w:num w:numId="32" w16cid:durableId="1745642997">
    <w:abstractNumId w:val="11"/>
  </w:num>
  <w:num w:numId="33" w16cid:durableId="1435593458">
    <w:abstractNumId w:val="11"/>
  </w:num>
  <w:num w:numId="34" w16cid:durableId="472256870">
    <w:abstractNumId w:val="11"/>
  </w:num>
  <w:num w:numId="35" w16cid:durableId="1044528101">
    <w:abstractNumId w:val="41"/>
  </w:num>
  <w:num w:numId="36" w16cid:durableId="864439066">
    <w:abstractNumId w:val="11"/>
  </w:num>
  <w:num w:numId="37" w16cid:durableId="1200508467">
    <w:abstractNumId w:val="18"/>
  </w:num>
  <w:num w:numId="38" w16cid:durableId="24601118">
    <w:abstractNumId w:val="19"/>
  </w:num>
  <w:num w:numId="39" w16cid:durableId="1997371233">
    <w:abstractNumId w:val="17"/>
  </w:num>
  <w:num w:numId="40" w16cid:durableId="319509487">
    <w:abstractNumId w:val="26"/>
  </w:num>
  <w:num w:numId="41" w16cid:durableId="1268200249">
    <w:abstractNumId w:val="35"/>
  </w:num>
  <w:num w:numId="42" w16cid:durableId="682131238">
    <w:abstractNumId w:val="32"/>
  </w:num>
  <w:num w:numId="43" w16cid:durableId="878248966">
    <w:abstractNumId w:val="30"/>
  </w:num>
  <w:num w:numId="44" w16cid:durableId="2134324355">
    <w:abstractNumId w:val="40"/>
  </w:num>
  <w:num w:numId="45" w16cid:durableId="1743330859">
    <w:abstractNumId w:val="27"/>
  </w:num>
  <w:num w:numId="46" w16cid:durableId="1486165196">
    <w:abstractNumId w:val="29"/>
  </w:num>
  <w:num w:numId="47" w16cid:durableId="2146386803">
    <w:abstractNumId w:val="22"/>
  </w:num>
  <w:num w:numId="48" w16cid:durableId="15564293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9D"/>
    <w:rsid w:val="00051F8E"/>
    <w:rsid w:val="0006077E"/>
    <w:rsid w:val="00076537"/>
    <w:rsid w:val="00086033"/>
    <w:rsid w:val="00090972"/>
    <w:rsid w:val="0009284D"/>
    <w:rsid w:val="000B28B5"/>
    <w:rsid w:val="000B66AA"/>
    <w:rsid w:val="000C0F4B"/>
    <w:rsid w:val="000C14CA"/>
    <w:rsid w:val="000F3C04"/>
    <w:rsid w:val="000F6670"/>
    <w:rsid w:val="001056A5"/>
    <w:rsid w:val="0012356A"/>
    <w:rsid w:val="00124F45"/>
    <w:rsid w:val="00161D56"/>
    <w:rsid w:val="00177889"/>
    <w:rsid w:val="00187D50"/>
    <w:rsid w:val="001D13D2"/>
    <w:rsid w:val="001F0FCC"/>
    <w:rsid w:val="00272D00"/>
    <w:rsid w:val="00295EC9"/>
    <w:rsid w:val="002F32DA"/>
    <w:rsid w:val="002F7905"/>
    <w:rsid w:val="00335C02"/>
    <w:rsid w:val="00363082"/>
    <w:rsid w:val="00371C23"/>
    <w:rsid w:val="00373528"/>
    <w:rsid w:val="00373A2E"/>
    <w:rsid w:val="00383CDF"/>
    <w:rsid w:val="00394C91"/>
    <w:rsid w:val="003A0C3A"/>
    <w:rsid w:val="003A46D2"/>
    <w:rsid w:val="003C56C9"/>
    <w:rsid w:val="003D27FB"/>
    <w:rsid w:val="003F47F7"/>
    <w:rsid w:val="00413CE6"/>
    <w:rsid w:val="0043035F"/>
    <w:rsid w:val="00455F4C"/>
    <w:rsid w:val="00475041"/>
    <w:rsid w:val="0047697B"/>
    <w:rsid w:val="00477C72"/>
    <w:rsid w:val="00477D28"/>
    <w:rsid w:val="00483964"/>
    <w:rsid w:val="0048538F"/>
    <w:rsid w:val="005033C4"/>
    <w:rsid w:val="00582A2C"/>
    <w:rsid w:val="005866D5"/>
    <w:rsid w:val="005D4A39"/>
    <w:rsid w:val="005F6DEE"/>
    <w:rsid w:val="0061005F"/>
    <w:rsid w:val="006425B3"/>
    <w:rsid w:val="00643551"/>
    <w:rsid w:val="00646BD2"/>
    <w:rsid w:val="00657028"/>
    <w:rsid w:val="006579F7"/>
    <w:rsid w:val="00680E04"/>
    <w:rsid w:val="006B2710"/>
    <w:rsid w:val="006B7B00"/>
    <w:rsid w:val="006E38EA"/>
    <w:rsid w:val="00716822"/>
    <w:rsid w:val="0074108A"/>
    <w:rsid w:val="0075338C"/>
    <w:rsid w:val="00754896"/>
    <w:rsid w:val="00770D9D"/>
    <w:rsid w:val="007861F5"/>
    <w:rsid w:val="007A680A"/>
    <w:rsid w:val="007C3063"/>
    <w:rsid w:val="007E6FC6"/>
    <w:rsid w:val="0083253F"/>
    <w:rsid w:val="008459ED"/>
    <w:rsid w:val="00855A08"/>
    <w:rsid w:val="00857C5B"/>
    <w:rsid w:val="00880F70"/>
    <w:rsid w:val="00885A7A"/>
    <w:rsid w:val="008A3452"/>
    <w:rsid w:val="008B0A4A"/>
    <w:rsid w:val="0091164D"/>
    <w:rsid w:val="0091795F"/>
    <w:rsid w:val="00974373"/>
    <w:rsid w:val="009750B0"/>
    <w:rsid w:val="00994B6E"/>
    <w:rsid w:val="009B1912"/>
    <w:rsid w:val="009F29EE"/>
    <w:rsid w:val="00A553E2"/>
    <w:rsid w:val="00A816E5"/>
    <w:rsid w:val="00A94373"/>
    <w:rsid w:val="00A95E7A"/>
    <w:rsid w:val="00AC7380"/>
    <w:rsid w:val="00AD55F5"/>
    <w:rsid w:val="00AE5C50"/>
    <w:rsid w:val="00AF3215"/>
    <w:rsid w:val="00B017EE"/>
    <w:rsid w:val="00B52F61"/>
    <w:rsid w:val="00B84797"/>
    <w:rsid w:val="00B94A9C"/>
    <w:rsid w:val="00BA2EAC"/>
    <w:rsid w:val="00BC12F8"/>
    <w:rsid w:val="00BC7209"/>
    <w:rsid w:val="00BE46A4"/>
    <w:rsid w:val="00BF54E1"/>
    <w:rsid w:val="00C47C9C"/>
    <w:rsid w:val="00C77399"/>
    <w:rsid w:val="00CD1DC0"/>
    <w:rsid w:val="00D041B7"/>
    <w:rsid w:val="00D10E31"/>
    <w:rsid w:val="00D81664"/>
    <w:rsid w:val="00D843B8"/>
    <w:rsid w:val="00D90014"/>
    <w:rsid w:val="00D9036F"/>
    <w:rsid w:val="00E06711"/>
    <w:rsid w:val="00E209F7"/>
    <w:rsid w:val="00E52F98"/>
    <w:rsid w:val="00E81715"/>
    <w:rsid w:val="00EB0C96"/>
    <w:rsid w:val="00EB1F9F"/>
    <w:rsid w:val="00EB2876"/>
    <w:rsid w:val="00EC7030"/>
    <w:rsid w:val="00EE0FC8"/>
    <w:rsid w:val="00EE24C5"/>
    <w:rsid w:val="00F220D7"/>
    <w:rsid w:val="00F22FB8"/>
    <w:rsid w:val="00F3042E"/>
    <w:rsid w:val="00F85F29"/>
    <w:rsid w:val="00F92ACA"/>
    <w:rsid w:val="00FA7316"/>
    <w:rsid w:val="00FC045E"/>
    <w:rsid w:val="00FF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9E24DA"/>
  <w15:docId w15:val="{D17E479F-9AAD-4877-8B87-1F399F55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rPr>
      <w:color w:val="93867A"/>
      <w:u w:val="none"/>
    </w:rPr>
  </w:style>
  <w:style w:type="paragraph" w:styleId="Footer">
    <w:name w:val="footer"/>
    <w:basedOn w:val="Normal"/>
    <w:link w:val="FooterChar"/>
    <w:uiPriority w:val="99"/>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basedOn w:val="DefaultParagraphFont"/>
    <w:rPr>
      <w:color w:val="FF0000"/>
      <w:u w:val="none"/>
    </w:rPr>
  </w:style>
  <w:style w:type="paragraph" w:styleId="ListBullet">
    <w:name w:val="List Bullet"/>
    <w:basedOn w:val="Normal"/>
    <w:pPr>
      <w:numPr>
        <w:numId w:val="3"/>
      </w:numPr>
      <w:tabs>
        <w:tab w:val="left" w:pos="567"/>
        <w:tab w:val="left" w:pos="794"/>
      </w:tabs>
      <w:spacing w:after="140"/>
    </w:pPr>
  </w:style>
  <w:style w:type="paragraph" w:styleId="ListNumber">
    <w:name w:val="List Number"/>
    <w:basedOn w:val="Normal"/>
    <w:pPr>
      <w:numPr>
        <w:numId w:val="5"/>
      </w:numPr>
      <w:tabs>
        <w:tab w:val="clear" w:pos="360"/>
        <w:tab w:val="left" w:pos="340"/>
        <w:tab w:val="left" w:pos="454"/>
        <w:tab w:val="left" w:pos="567"/>
      </w:tabs>
      <w:spacing w:after="140"/>
    </w:pPr>
  </w:style>
  <w:style w:type="character" w:styleId="PageNumber">
    <w:name w:val="page number"/>
    <w:basedOn w:val="DefaultParagraphFont"/>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styleId="BalloonText">
    <w:name w:val="Balloon Text"/>
    <w:basedOn w:val="Normal"/>
    <w:link w:val="BalloonTextChar"/>
    <w:rsid w:val="000B66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66AA"/>
    <w:rPr>
      <w:rFonts w:ascii="Tahoma" w:hAnsi="Tahoma" w:cs="Tahoma"/>
      <w:sz w:val="16"/>
      <w:szCs w:val="16"/>
    </w:rPr>
  </w:style>
  <w:style w:type="character" w:styleId="CommentReference">
    <w:name w:val="annotation reference"/>
    <w:rsid w:val="001D13D2"/>
    <w:rPr>
      <w:sz w:val="16"/>
      <w:szCs w:val="16"/>
    </w:rPr>
  </w:style>
  <w:style w:type="paragraph" w:styleId="CommentText">
    <w:name w:val="annotation text"/>
    <w:basedOn w:val="Normal"/>
    <w:link w:val="CommentTextChar"/>
    <w:rsid w:val="001D13D2"/>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rsid w:val="001D13D2"/>
    <w:rPr>
      <w:rFonts w:ascii="Times New Roman" w:eastAsia="Times New Roman" w:hAnsi="Times New Roman"/>
      <w:lang w:eastAsia="en-US"/>
    </w:rPr>
  </w:style>
  <w:style w:type="table" w:styleId="TableGrid">
    <w:name w:val="Table Grid"/>
    <w:basedOn w:val="TableNormal"/>
    <w:rsid w:val="001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56"/>
    <w:pPr>
      <w:ind w:left="720"/>
      <w:contextualSpacing/>
    </w:pPr>
  </w:style>
  <w:style w:type="character" w:styleId="Emphasis">
    <w:name w:val="Emphasis"/>
    <w:qFormat/>
    <w:rsid w:val="00680E04"/>
    <w:rPr>
      <w:i/>
      <w:iCs/>
    </w:rPr>
  </w:style>
  <w:style w:type="paragraph" w:customStyle="1" w:styleId="TableParagraph">
    <w:name w:val="Table Paragraph"/>
    <w:basedOn w:val="Normal"/>
    <w:uiPriority w:val="1"/>
    <w:qFormat/>
    <w:rsid w:val="00394C91"/>
    <w:pPr>
      <w:widowControl w:val="0"/>
      <w:suppressAutoHyphens w:val="0"/>
      <w:spacing w:line="240" w:lineRule="auto"/>
      <w:ind w:left="103"/>
    </w:pPr>
    <w:rPr>
      <w:rFonts w:eastAsia="Arial" w:cs="Arial"/>
      <w:szCs w:val="22"/>
      <w:lang w:val="en-US" w:eastAsia="en-US"/>
    </w:rPr>
  </w:style>
  <w:style w:type="character" w:customStyle="1" w:styleId="FooterChar">
    <w:name w:val="Footer Char"/>
    <w:basedOn w:val="DefaultParagraphFont"/>
    <w:link w:val="Footer"/>
    <w:uiPriority w:val="99"/>
    <w:rsid w:val="006B2710"/>
    <w:rPr>
      <w:rFonts w:ascii="Arial" w:hAnsi="Arial"/>
      <w:sz w:val="12"/>
    </w:rPr>
  </w:style>
  <w:style w:type="paragraph" w:customStyle="1" w:styleId="Default">
    <w:name w:val="Default"/>
    <w:rsid w:val="0091164D"/>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B5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8834">
      <w:bodyDiv w:val="1"/>
      <w:marLeft w:val="0"/>
      <w:marRight w:val="0"/>
      <w:marTop w:val="0"/>
      <w:marBottom w:val="0"/>
      <w:divBdr>
        <w:top w:val="none" w:sz="0" w:space="0" w:color="auto"/>
        <w:left w:val="none" w:sz="0" w:space="0" w:color="auto"/>
        <w:bottom w:val="none" w:sz="0" w:space="0" w:color="auto"/>
        <w:right w:val="none" w:sz="0" w:space="0" w:color="auto"/>
      </w:divBdr>
    </w:div>
    <w:div w:id="1444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cross.org.uk/About-us/Jobs/UK/Diversity-in-recruit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cross.org.uk/principles" TargetMode="External"/><Relationship Id="rId4" Type="http://schemas.openxmlformats.org/officeDocument/2006/relationships/settings" Target="settings.xml"/><Relationship Id="rId9" Type="http://schemas.openxmlformats.org/officeDocument/2006/relationships/hyperlink" Target="http://www.redcross.org.uk/About-us/Who-we-are/Our-val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AC2B-562B-4E76-9421-7D718A1C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RC Report Template</vt:lpstr>
    </vt:vector>
  </TitlesOfParts>
  <Company>British Red Cross</Company>
  <LinksUpToDate>false</LinksUpToDate>
  <CharactersWithSpaces>14421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Rachel Kirvan</dc:creator>
  <cp:lastModifiedBy>Stella Kaphuka</cp:lastModifiedBy>
  <cp:revision>3</cp:revision>
  <cp:lastPrinted>2018-03-13T08:14:00Z</cp:lastPrinted>
  <dcterms:created xsi:type="dcterms:W3CDTF">2023-01-13T15:46:00Z</dcterms:created>
  <dcterms:modified xsi:type="dcterms:W3CDTF">2024-03-06T12:55:00Z</dcterms:modified>
</cp:coreProperties>
</file>